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743"/>
        <w:gridCol w:w="2506"/>
        <w:gridCol w:w="5571"/>
      </w:tblGrid>
      <w:tr w:rsidRPr="001A3970" w:rsidR="0094424E">
        <w:trPr>
          <w:jc w:val="center"/>
        </w:trPr>
        <w:tc>
          <w:tcPr>
            <w:tcW w:w="743" w:type="dxa"/>
          </w:tcPr>
          <w:p w:rsidRPr="001A3970" w:rsidR="0094424E" w:rsidP="001A3970" w:rsidRDefault="0094424E">
            <w:pPr>
              <w:spacing w:line="360" w:lineRule="auto"/>
              <w:jc w:val="both"/>
              <w:rPr>
                <w:rFonts w:ascii="Arial" w:hAnsi="Arial" w:cs="FrankRuehl"/>
                <w:b/>
                <w:bCs/>
                <w:sz w:val="28"/>
                <w:szCs w:val="28"/>
                <w:rtl/>
              </w:rPr>
            </w:pPr>
            <w:r w:rsidRPr="001A3970">
              <w:rPr>
                <w:rFonts w:hint="cs" w:ascii="Arial" w:hAnsi="Arial" w:cs="FrankRuehl"/>
                <w:b/>
                <w:bCs/>
                <w:sz w:val="28"/>
                <w:szCs w:val="28"/>
                <w:rtl/>
              </w:rPr>
              <w:t>ב</w:t>
            </w:r>
            <w:r w:rsidRPr="001A3970">
              <w:rPr>
                <w:rFonts w:ascii="Arial" w:hAnsi="Arial" w:cs="FrankRuehl"/>
                <w:b/>
                <w:bCs/>
                <w:sz w:val="28"/>
                <w:szCs w:val="28"/>
                <w:rtl/>
              </w:rPr>
              <w:t xml:space="preserve">פני </w:t>
            </w:r>
          </w:p>
        </w:tc>
        <w:tc>
          <w:tcPr>
            <w:tcW w:w="8077" w:type="dxa"/>
            <w:gridSpan w:val="2"/>
          </w:tcPr>
          <w:p w:rsidRPr="001A3970" w:rsidR="0094424E" w:rsidP="001A3970" w:rsidRDefault="0094424E">
            <w:pPr>
              <w:spacing w:line="360" w:lineRule="auto"/>
              <w:rPr>
                <w:rFonts w:ascii="Arial" w:hAnsi="Arial" w:cs="FrankRuehl"/>
                <w:b/>
                <w:bCs/>
                <w:sz w:val="28"/>
                <w:szCs w:val="28"/>
                <w:rtl/>
              </w:rPr>
            </w:pPr>
            <w:r w:rsidRPr="001A3970">
              <w:rPr>
                <w:rFonts w:hint="cs" w:ascii="Arial" w:hAnsi="Arial" w:cs="FrankRuehl"/>
                <w:b/>
                <w:bCs/>
                <w:sz w:val="28"/>
                <w:szCs w:val="28"/>
                <w:rtl/>
              </w:rPr>
              <w:t>כב' ה</w:t>
            </w:r>
            <w:sdt>
              <w:sdtPr>
                <w:rPr>
                  <w:rFonts w:cs="FrankRuehl"/>
                  <w:sz w:val="28"/>
                  <w:szCs w:val="28"/>
                  <w:rtl/>
                </w:rPr>
                <w:alias w:val="MergeField"/>
                <w:tag w:val="1574"/>
                <w:id w:val="414602899"/>
                <w:text w:multiLine="1"/>
              </w:sdtPr>
              <w:sdtEndPr/>
              <w:sdtContent>
                <w:r w:rsidRPr="001A3970">
                  <w:rPr>
                    <w:rFonts w:ascii="Arial" w:hAnsi="Arial" w:cs="FrankRuehl"/>
                    <w:b/>
                    <w:bCs/>
                    <w:sz w:val="28"/>
                    <w:szCs w:val="28"/>
                    <w:rtl/>
                  </w:rPr>
                  <w:t>שופטת</w:t>
                </w:r>
              </w:sdtContent>
            </w:sdt>
            <w:r w:rsidRPr="001A3970">
              <w:rPr>
                <w:rFonts w:hint="cs" w:ascii="Arial" w:hAnsi="Arial" w:cs="FrankRuehl"/>
                <w:b/>
                <w:bCs/>
                <w:sz w:val="28"/>
                <w:szCs w:val="28"/>
                <w:rtl/>
              </w:rPr>
              <w:t xml:space="preserve">  </w:t>
            </w:r>
            <w:sdt>
              <w:sdtPr>
                <w:rPr>
                  <w:rFonts w:cs="FrankRuehl"/>
                  <w:sz w:val="28"/>
                  <w:szCs w:val="28"/>
                  <w:rtl/>
                </w:rPr>
                <w:alias w:val="MergeField"/>
                <w:tag w:val="1573"/>
                <w:id w:val="-1751030614"/>
                <w:text w:multiLine="1"/>
              </w:sdtPr>
              <w:sdtEndPr/>
              <w:sdtContent>
                <w:r w:rsidRPr="001A3970">
                  <w:rPr>
                    <w:rFonts w:ascii="Arial" w:hAnsi="Arial" w:cs="FrankRuehl"/>
                    <w:b/>
                    <w:bCs/>
                    <w:sz w:val="28"/>
                    <w:szCs w:val="28"/>
                    <w:rtl/>
                  </w:rPr>
                  <w:t>מיכל ברנט</w:t>
                </w:r>
              </w:sdtContent>
            </w:sdt>
          </w:p>
          <w:p w:rsidRPr="001A3970" w:rsidR="0094424E" w:rsidP="001A3970" w:rsidRDefault="0094424E">
            <w:pPr>
              <w:spacing w:line="360" w:lineRule="auto"/>
              <w:rPr>
                <w:rFonts w:ascii="Arial" w:hAnsi="Arial" w:cs="FrankRuehl"/>
                <w:sz w:val="28"/>
                <w:szCs w:val="28"/>
                <w:highlight w:val="yellow"/>
              </w:rPr>
            </w:pPr>
          </w:p>
        </w:tc>
      </w:tr>
      <w:tr w:rsidRPr="001A3970" w:rsidR="0094424E" w:rsidTr="00465D36">
        <w:trPr>
          <w:jc w:val="center"/>
        </w:trPr>
        <w:tc>
          <w:tcPr>
            <w:tcW w:w="3249" w:type="dxa"/>
            <w:gridSpan w:val="2"/>
          </w:tcPr>
          <w:p w:rsidRPr="001A3970" w:rsidR="0094424E" w:rsidP="001A3970" w:rsidRDefault="0094424E">
            <w:pPr>
              <w:spacing w:line="360" w:lineRule="auto"/>
              <w:rPr>
                <w:rFonts w:ascii="Arial" w:hAnsi="Arial" w:cs="FrankRuehl"/>
                <w:b/>
                <w:bCs/>
                <w:noProof w:val="0"/>
                <w:sz w:val="28"/>
                <w:szCs w:val="28"/>
              </w:rPr>
            </w:pPr>
          </w:p>
          <w:sdt>
            <w:sdtPr>
              <w:rPr>
                <w:rFonts w:cs="FrankRuehl"/>
                <w:sz w:val="28"/>
                <w:szCs w:val="28"/>
                <w:rtl/>
              </w:rPr>
              <w:alias w:val="MergeField"/>
              <w:tag w:val="1180"/>
              <w:id w:val="637458750"/>
              <w:text w:multiLine="1"/>
            </w:sdtPr>
            <w:sdtEndPr/>
            <w:sdtContent>
              <w:p w:rsidRPr="001A3970" w:rsidR="00BB7FCA" w:rsidP="001A3970" w:rsidRDefault="00B10DE0">
                <w:pPr>
                  <w:spacing w:line="360" w:lineRule="auto"/>
                  <w:rPr>
                    <w:rFonts w:ascii="Arial" w:hAnsi="Arial" w:cs="FrankRuehl"/>
                    <w:b/>
                    <w:bCs/>
                    <w:noProof w:val="0"/>
                    <w:sz w:val="28"/>
                    <w:szCs w:val="28"/>
                    <w:rtl/>
                  </w:rPr>
                </w:pPr>
                <w:r w:rsidRPr="001A3970">
                  <w:rPr>
                    <w:rFonts w:hint="cs" w:ascii="Arial" w:hAnsi="Arial" w:cs="FrankRuehl"/>
                    <w:b/>
                    <w:bCs/>
                    <w:noProof w:val="0"/>
                    <w:sz w:val="28"/>
                    <w:szCs w:val="28"/>
                    <w:rtl/>
                  </w:rPr>
                  <w:t>ה</w:t>
                </w:r>
                <w:r w:rsidRPr="001A3970" w:rsidR="00240EF3">
                  <w:rPr>
                    <w:rFonts w:ascii="Arial" w:hAnsi="Arial" w:cs="FrankRuehl"/>
                    <w:b/>
                    <w:bCs/>
                    <w:noProof w:val="0"/>
                    <w:sz w:val="28"/>
                    <w:szCs w:val="28"/>
                    <w:rtl/>
                  </w:rPr>
                  <w:t>מאשימה</w:t>
                </w:r>
              </w:p>
            </w:sdtContent>
          </w:sdt>
        </w:tc>
        <w:tc>
          <w:tcPr>
            <w:tcW w:w="5571" w:type="dxa"/>
          </w:tcPr>
          <w:p w:rsidRPr="001A3970" w:rsidR="0094424E" w:rsidP="001A3970" w:rsidRDefault="0094424E">
            <w:pPr>
              <w:spacing w:line="360" w:lineRule="auto"/>
              <w:rPr>
                <w:rFonts w:ascii="Arial" w:hAnsi="Arial" w:cs="FrankRuehl"/>
                <w:b/>
                <w:bCs/>
                <w:noProof w:val="0"/>
                <w:sz w:val="28"/>
                <w:szCs w:val="28"/>
                <w:rtl/>
              </w:rPr>
            </w:pPr>
          </w:p>
          <w:p w:rsidRPr="001A3970" w:rsidR="0094424E" w:rsidP="001A3970" w:rsidRDefault="004A1AA5">
            <w:pPr>
              <w:spacing w:line="360" w:lineRule="auto"/>
              <w:rPr>
                <w:rFonts w:cs="FrankRuehl"/>
                <w:b/>
                <w:bCs/>
                <w:noProof w:val="0"/>
                <w:sz w:val="28"/>
                <w:szCs w:val="28"/>
              </w:rPr>
            </w:pPr>
            <w:sdt>
              <w:sdtPr>
                <w:rPr>
                  <w:rFonts w:cs="FrankRuehl"/>
                  <w:sz w:val="28"/>
                  <w:szCs w:val="28"/>
                  <w:rtl/>
                </w:rPr>
                <w:alias w:val="MergeField"/>
                <w:tag w:val="1478"/>
                <w:id w:val="-2076122985"/>
                <w:text w:multiLine="1"/>
              </w:sdtPr>
              <w:sdtEndPr/>
              <w:sdtContent>
                <w:r w:rsidRPr="001A3970" w:rsidR="006C30C5">
                  <w:rPr>
                    <w:rFonts w:ascii="Arial" w:hAnsi="Arial" w:cs="FrankRuehl"/>
                    <w:b/>
                    <w:bCs/>
                    <w:noProof w:val="0"/>
                    <w:sz w:val="28"/>
                    <w:szCs w:val="28"/>
                    <w:rtl/>
                  </w:rPr>
                  <w:t>מדינת ישראל</w:t>
                </w:r>
              </w:sdtContent>
            </w:sdt>
          </w:p>
        </w:tc>
      </w:tr>
      <w:tr w:rsidRPr="001A3970" w:rsidR="0094424E">
        <w:trPr>
          <w:jc w:val="center"/>
        </w:trPr>
        <w:tc>
          <w:tcPr>
            <w:tcW w:w="8820" w:type="dxa"/>
            <w:gridSpan w:val="3"/>
          </w:tcPr>
          <w:p w:rsidRPr="001A3970" w:rsidR="0094424E" w:rsidP="001A3970" w:rsidRDefault="0094424E">
            <w:pPr>
              <w:spacing w:line="360" w:lineRule="auto"/>
              <w:rPr>
                <w:rFonts w:ascii="Arial" w:hAnsi="Arial" w:cs="FrankRuehl"/>
                <w:b/>
                <w:bCs/>
                <w:noProof w:val="0"/>
                <w:sz w:val="28"/>
                <w:szCs w:val="28"/>
                <w:rtl/>
              </w:rPr>
            </w:pPr>
          </w:p>
          <w:p w:rsidRPr="001A3970" w:rsidR="0094424E" w:rsidP="001A3970" w:rsidRDefault="0094424E">
            <w:pPr>
              <w:spacing w:line="360" w:lineRule="auto"/>
              <w:jc w:val="center"/>
              <w:rPr>
                <w:rFonts w:ascii="Arial" w:hAnsi="Arial" w:cs="FrankRuehl"/>
                <w:b/>
                <w:bCs/>
                <w:noProof w:val="0"/>
                <w:sz w:val="28"/>
                <w:szCs w:val="28"/>
                <w:rtl/>
              </w:rPr>
            </w:pPr>
            <w:r w:rsidRPr="001A3970">
              <w:rPr>
                <w:rFonts w:ascii="Arial" w:hAnsi="Arial" w:cs="FrankRuehl"/>
                <w:b/>
                <w:bCs/>
                <w:noProof w:val="0"/>
                <w:sz w:val="28"/>
                <w:szCs w:val="28"/>
                <w:rtl/>
              </w:rPr>
              <w:t>נגד</w:t>
            </w:r>
          </w:p>
          <w:p w:rsidRPr="001A3970" w:rsidR="0094424E" w:rsidP="001A3970" w:rsidRDefault="0094424E">
            <w:pPr>
              <w:spacing w:line="360" w:lineRule="auto"/>
              <w:rPr>
                <w:rFonts w:ascii="Arial" w:hAnsi="Arial" w:cs="FrankRuehl"/>
                <w:b/>
                <w:bCs/>
                <w:noProof w:val="0"/>
                <w:sz w:val="28"/>
                <w:szCs w:val="28"/>
              </w:rPr>
            </w:pPr>
          </w:p>
        </w:tc>
      </w:tr>
      <w:tr w:rsidRPr="001A3970" w:rsidR="0094424E">
        <w:trPr>
          <w:jc w:val="center"/>
        </w:trPr>
        <w:tc>
          <w:tcPr>
            <w:tcW w:w="3249" w:type="dxa"/>
            <w:gridSpan w:val="2"/>
          </w:tcPr>
          <w:p w:rsidRPr="001A3970" w:rsidR="0094424E" w:rsidP="001A3970" w:rsidRDefault="0094424E">
            <w:pPr>
              <w:spacing w:line="360" w:lineRule="auto"/>
              <w:rPr>
                <w:rFonts w:hint="cs" w:ascii="Arial" w:hAnsi="Arial" w:cs="FrankRuehl"/>
                <w:b/>
                <w:bCs/>
                <w:noProof w:val="0"/>
                <w:sz w:val="28"/>
                <w:szCs w:val="28"/>
                <w:rtl/>
              </w:rPr>
            </w:pPr>
          </w:p>
          <w:p w:rsidRPr="001A3970" w:rsidR="0094424E" w:rsidP="001A3970" w:rsidRDefault="004A1AA5">
            <w:pPr>
              <w:spacing w:line="360" w:lineRule="auto"/>
              <w:rPr>
                <w:rFonts w:ascii="Arial" w:hAnsi="Arial" w:cs="FrankRuehl"/>
                <w:b/>
                <w:bCs/>
                <w:noProof w:val="0"/>
                <w:sz w:val="28"/>
                <w:szCs w:val="28"/>
              </w:rPr>
            </w:pPr>
            <w:sdt>
              <w:sdtPr>
                <w:rPr>
                  <w:rFonts w:cs="FrankRuehl"/>
                  <w:sz w:val="28"/>
                  <w:szCs w:val="28"/>
                  <w:rtl/>
                </w:rPr>
                <w:alias w:val="MergeField"/>
                <w:tag w:val="1184"/>
                <w:id w:val="-340621022"/>
                <w:text w:multiLine="1"/>
              </w:sdtPr>
              <w:sdtEndPr/>
              <w:sdtContent>
                <w:r w:rsidRPr="001A3970" w:rsidR="00B10DE0">
                  <w:rPr>
                    <w:rFonts w:hint="cs" w:ascii="Arial" w:hAnsi="Arial" w:cs="FrankRuehl"/>
                    <w:b/>
                    <w:bCs/>
                    <w:noProof w:val="0"/>
                    <w:sz w:val="28"/>
                    <w:szCs w:val="28"/>
                    <w:rtl/>
                  </w:rPr>
                  <w:t>ה</w:t>
                </w:r>
                <w:r w:rsidRPr="001A3970" w:rsidR="006C30C5">
                  <w:rPr>
                    <w:rFonts w:ascii="Arial" w:hAnsi="Arial" w:cs="FrankRuehl"/>
                    <w:b/>
                    <w:bCs/>
                    <w:noProof w:val="0"/>
                    <w:sz w:val="28"/>
                    <w:szCs w:val="28"/>
                    <w:rtl/>
                  </w:rPr>
                  <w:t>נאשמים</w:t>
                </w:r>
              </w:sdtContent>
            </w:sdt>
          </w:p>
        </w:tc>
        <w:tc>
          <w:tcPr>
            <w:tcW w:w="5571" w:type="dxa"/>
          </w:tcPr>
          <w:p w:rsidRPr="001A3970" w:rsidR="0094424E" w:rsidP="001A3970" w:rsidRDefault="0094424E">
            <w:pPr>
              <w:spacing w:line="360" w:lineRule="auto"/>
              <w:rPr>
                <w:rFonts w:ascii="Arial" w:hAnsi="Arial" w:cs="FrankRuehl"/>
                <w:b/>
                <w:bCs/>
                <w:noProof w:val="0"/>
                <w:sz w:val="28"/>
                <w:szCs w:val="28"/>
                <w:rtl/>
              </w:rPr>
            </w:pPr>
          </w:p>
          <w:p w:rsidRPr="001A3970" w:rsidR="0094424E" w:rsidP="001A3970" w:rsidRDefault="004A1AA5">
            <w:pPr>
              <w:spacing w:line="360" w:lineRule="auto"/>
              <w:rPr>
                <w:rFonts w:cs="FrankRuehl"/>
                <w:b/>
                <w:bCs/>
                <w:noProof w:val="0"/>
                <w:sz w:val="28"/>
                <w:szCs w:val="28"/>
                <w:rtl/>
              </w:rPr>
            </w:pPr>
            <w:sdt>
              <w:sdtPr>
                <w:rPr>
                  <w:rFonts w:cs="FrankRuehl"/>
                  <w:sz w:val="28"/>
                  <w:szCs w:val="28"/>
                  <w:rtl/>
                </w:rPr>
                <w:alias w:val="MergeField"/>
                <w:tag w:val="1571"/>
                <w:id w:val="1028836282"/>
                <w:text w:multiLine="1"/>
              </w:sdtPr>
              <w:sdtEndPr/>
              <w:sdtContent>
                <w:r w:rsidRPr="001A3970" w:rsidR="006C30C5">
                  <w:rPr>
                    <w:rFonts w:ascii="Arial" w:hAnsi="Arial" w:cs="FrankRuehl"/>
                    <w:b/>
                    <w:bCs/>
                    <w:noProof w:val="0"/>
                    <w:sz w:val="28"/>
                    <w:szCs w:val="28"/>
                    <w:rtl/>
                  </w:rPr>
                  <w:t>1</w:t>
                </w:r>
              </w:sdtContent>
            </w:sdt>
            <w:r w:rsidRPr="001A3970" w:rsidR="0094424E">
              <w:rPr>
                <w:rFonts w:ascii="Arial" w:hAnsi="Arial" w:cs="FrankRuehl"/>
                <w:b/>
                <w:bCs/>
                <w:noProof w:val="0"/>
                <w:sz w:val="28"/>
                <w:szCs w:val="28"/>
                <w:rtl/>
              </w:rPr>
              <w:t>.</w:t>
            </w:r>
            <w:r w:rsidRPr="001A3970" w:rsidR="0094424E">
              <w:rPr>
                <w:rFonts w:hint="cs" w:ascii="Arial" w:hAnsi="Arial" w:cs="FrankRuehl"/>
                <w:b/>
                <w:bCs/>
                <w:noProof w:val="0"/>
                <w:sz w:val="28"/>
                <w:szCs w:val="28"/>
                <w:rtl/>
              </w:rPr>
              <w:t xml:space="preserve"> </w:t>
            </w:r>
            <w:sdt>
              <w:sdtPr>
                <w:rPr>
                  <w:rFonts w:cs="FrankRuehl"/>
                  <w:sz w:val="28"/>
                  <w:szCs w:val="28"/>
                  <w:rtl/>
                </w:rPr>
                <w:alias w:val="MergeField"/>
                <w:tag w:val="1486"/>
                <w:id w:val="-309872140"/>
                <w:text w:multiLine="1"/>
              </w:sdtPr>
              <w:sdtEndPr/>
              <w:sdtContent>
                <w:r w:rsidRPr="001A3970" w:rsidR="006C30C5">
                  <w:rPr>
                    <w:rFonts w:ascii="Arial" w:hAnsi="Arial" w:cs="FrankRuehl"/>
                    <w:b/>
                    <w:bCs/>
                    <w:noProof w:val="0"/>
                    <w:sz w:val="28"/>
                    <w:szCs w:val="28"/>
                    <w:rtl/>
                  </w:rPr>
                  <w:t>אילן יוסף</w:t>
                </w:r>
              </w:sdtContent>
            </w:sdt>
          </w:p>
          <w:p w:rsidRPr="001A3970" w:rsidR="0094424E" w:rsidP="001A3970" w:rsidRDefault="004A1AA5">
            <w:pPr>
              <w:spacing w:line="360" w:lineRule="auto"/>
              <w:rPr>
                <w:rFonts w:cs="FrankRuehl"/>
                <w:b/>
                <w:bCs/>
                <w:noProof w:val="0"/>
                <w:sz w:val="28"/>
                <w:szCs w:val="28"/>
                <w:rtl/>
              </w:rPr>
            </w:pPr>
            <w:sdt>
              <w:sdtPr>
                <w:rPr>
                  <w:rFonts w:cs="FrankRuehl"/>
                  <w:sz w:val="28"/>
                  <w:szCs w:val="28"/>
                  <w:rtl/>
                </w:rPr>
                <w:alias w:val="MergeField"/>
                <w:tag w:val="1571"/>
                <w:id w:val="1451590526"/>
                <w:text w:multiLine="1"/>
              </w:sdtPr>
              <w:sdtEndPr/>
              <w:sdtContent>
                <w:r w:rsidRPr="001A3970" w:rsidR="006C30C5">
                  <w:rPr>
                    <w:rFonts w:ascii="Arial" w:hAnsi="Arial" w:cs="FrankRuehl"/>
                    <w:b/>
                    <w:bCs/>
                    <w:noProof w:val="0"/>
                    <w:sz w:val="28"/>
                    <w:szCs w:val="28"/>
                    <w:rtl/>
                  </w:rPr>
                  <w:t>2</w:t>
                </w:r>
              </w:sdtContent>
            </w:sdt>
            <w:r w:rsidRPr="001A3970" w:rsidR="0094424E">
              <w:rPr>
                <w:rFonts w:ascii="Arial" w:hAnsi="Arial" w:cs="FrankRuehl"/>
                <w:b/>
                <w:bCs/>
                <w:noProof w:val="0"/>
                <w:sz w:val="28"/>
                <w:szCs w:val="28"/>
                <w:rtl/>
              </w:rPr>
              <w:t>.</w:t>
            </w:r>
            <w:r w:rsidRPr="001A3970" w:rsidR="0094424E">
              <w:rPr>
                <w:rFonts w:hint="cs" w:ascii="Arial" w:hAnsi="Arial" w:cs="FrankRuehl"/>
                <w:b/>
                <w:bCs/>
                <w:noProof w:val="0"/>
                <w:sz w:val="28"/>
                <w:szCs w:val="28"/>
                <w:rtl/>
              </w:rPr>
              <w:t xml:space="preserve"> </w:t>
            </w:r>
            <w:sdt>
              <w:sdtPr>
                <w:rPr>
                  <w:rFonts w:cs="FrankRuehl"/>
                  <w:sz w:val="28"/>
                  <w:szCs w:val="28"/>
                  <w:rtl/>
                </w:rPr>
                <w:alias w:val="MergeField"/>
                <w:tag w:val="1486"/>
                <w:id w:val="965009561"/>
                <w:text w:multiLine="1"/>
              </w:sdtPr>
              <w:sdtEndPr/>
              <w:sdtContent>
                <w:r w:rsidRPr="001A3970" w:rsidR="006C30C5">
                  <w:rPr>
                    <w:rFonts w:ascii="Arial" w:hAnsi="Arial" w:cs="FrankRuehl"/>
                    <w:b/>
                    <w:bCs/>
                    <w:noProof w:val="0"/>
                    <w:sz w:val="28"/>
                    <w:szCs w:val="28"/>
                    <w:rtl/>
                  </w:rPr>
                  <w:t>אברהם סבוני</w:t>
                </w:r>
              </w:sdtContent>
            </w:sdt>
          </w:p>
          <w:p w:rsidRPr="001A3970" w:rsidR="0094424E" w:rsidP="001A3970" w:rsidRDefault="004A1AA5">
            <w:pPr>
              <w:spacing w:line="360" w:lineRule="auto"/>
              <w:rPr>
                <w:rFonts w:cs="FrankRuehl"/>
                <w:b/>
                <w:bCs/>
                <w:noProof w:val="0"/>
                <w:sz w:val="28"/>
                <w:szCs w:val="28"/>
                <w:rtl/>
              </w:rPr>
            </w:pPr>
            <w:sdt>
              <w:sdtPr>
                <w:rPr>
                  <w:rFonts w:cs="FrankRuehl"/>
                  <w:sz w:val="28"/>
                  <w:szCs w:val="28"/>
                  <w:rtl/>
                </w:rPr>
                <w:alias w:val="MergeField"/>
                <w:tag w:val="1571"/>
                <w:id w:val="1886439571"/>
                <w:text w:multiLine="1"/>
              </w:sdtPr>
              <w:sdtEndPr/>
              <w:sdtContent>
                <w:r w:rsidRPr="001A3970" w:rsidR="006C30C5">
                  <w:rPr>
                    <w:rFonts w:ascii="Arial" w:hAnsi="Arial" w:cs="FrankRuehl"/>
                    <w:b/>
                    <w:bCs/>
                    <w:noProof w:val="0"/>
                    <w:sz w:val="28"/>
                    <w:szCs w:val="28"/>
                    <w:rtl/>
                  </w:rPr>
                  <w:t>3</w:t>
                </w:r>
              </w:sdtContent>
            </w:sdt>
            <w:r w:rsidRPr="001A3970" w:rsidR="0094424E">
              <w:rPr>
                <w:rFonts w:ascii="Arial" w:hAnsi="Arial" w:cs="FrankRuehl"/>
                <w:b/>
                <w:bCs/>
                <w:noProof w:val="0"/>
                <w:sz w:val="28"/>
                <w:szCs w:val="28"/>
                <w:rtl/>
              </w:rPr>
              <w:t>.</w:t>
            </w:r>
            <w:r w:rsidRPr="001A3970" w:rsidR="0094424E">
              <w:rPr>
                <w:rFonts w:hint="cs" w:ascii="Arial" w:hAnsi="Arial" w:cs="FrankRuehl"/>
                <w:b/>
                <w:bCs/>
                <w:noProof w:val="0"/>
                <w:sz w:val="28"/>
                <w:szCs w:val="28"/>
                <w:rtl/>
              </w:rPr>
              <w:t xml:space="preserve"> </w:t>
            </w:r>
            <w:sdt>
              <w:sdtPr>
                <w:rPr>
                  <w:rFonts w:cs="FrankRuehl"/>
                  <w:sz w:val="28"/>
                  <w:szCs w:val="28"/>
                  <w:rtl/>
                </w:rPr>
                <w:alias w:val="MergeField"/>
                <w:tag w:val="1486"/>
                <w:id w:val="-2131537516"/>
                <w:text w:multiLine="1"/>
              </w:sdtPr>
              <w:sdtEndPr/>
              <w:sdtContent>
                <w:r w:rsidRPr="001A3970" w:rsidR="006C30C5">
                  <w:rPr>
                    <w:rFonts w:ascii="Arial" w:hAnsi="Arial" w:cs="FrankRuehl"/>
                    <w:b/>
                    <w:bCs/>
                    <w:noProof w:val="0"/>
                    <w:sz w:val="28"/>
                    <w:szCs w:val="28"/>
                    <w:rtl/>
                  </w:rPr>
                  <w:t>אילת אפיק</w:t>
                </w:r>
              </w:sdtContent>
            </w:sdt>
          </w:p>
        </w:tc>
      </w:tr>
    </w:tbl>
    <w:p w:rsidRPr="001A3970" w:rsidR="0094424E" w:rsidP="001A3970" w:rsidRDefault="0094424E">
      <w:pPr>
        <w:spacing w:line="360" w:lineRule="auto"/>
        <w:rPr>
          <w:rFonts w:cs="FrankRuehl"/>
          <w:sz w:val="28"/>
          <w:szCs w:val="28"/>
          <w:rtl/>
        </w:rPr>
      </w:pPr>
    </w:p>
    <w:p w:rsidRPr="001A3970" w:rsidR="00E31C2B" w:rsidP="001A3970" w:rsidRDefault="00E31C2B">
      <w:pPr>
        <w:suppressLineNumbers/>
        <w:spacing w:line="360" w:lineRule="auto"/>
        <w:rPr>
          <w:rFonts w:hint="cs" w:cs="FrankRuehl"/>
          <w:sz w:val="28"/>
          <w:szCs w:val="28"/>
        </w:rPr>
      </w:pPr>
    </w:p>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8820"/>
      </w:tblGrid>
      <w:tr w:rsidRPr="001A3970" w:rsidR="00694556">
        <w:trPr>
          <w:jc w:val="center"/>
        </w:trPr>
        <w:tc>
          <w:tcPr>
            <w:tcW w:w="8820" w:type="dxa"/>
          </w:tcPr>
          <w:p w:rsidRPr="001A3970" w:rsidR="00694556" w:rsidP="001A3970" w:rsidRDefault="00180519">
            <w:pPr>
              <w:bidi w:val="0"/>
              <w:spacing w:line="360" w:lineRule="auto"/>
              <w:jc w:val="center"/>
              <w:rPr>
                <w:rFonts w:ascii="Arial" w:hAnsi="Arial" w:cs="FrankRuehl"/>
                <w:b/>
                <w:bCs/>
                <w:noProof w:val="0"/>
                <w:sz w:val="28"/>
                <w:szCs w:val="28"/>
                <w:u w:val="single"/>
              </w:rPr>
            </w:pPr>
            <w:r w:rsidRPr="001A3970">
              <w:rPr>
                <w:rFonts w:hint="cs" w:ascii="Arial" w:hAnsi="Arial" w:cs="FrankRuehl"/>
                <w:b/>
                <w:bCs/>
                <w:noProof w:val="0"/>
                <w:sz w:val="28"/>
                <w:szCs w:val="28"/>
                <w:u w:val="single"/>
                <w:rtl/>
              </w:rPr>
              <w:t>החלטה</w:t>
            </w:r>
          </w:p>
        </w:tc>
      </w:tr>
    </w:tbl>
    <w:p w:rsidRPr="001A3970" w:rsidR="00694556" w:rsidP="001A3970" w:rsidRDefault="00694556">
      <w:pPr>
        <w:spacing w:line="360" w:lineRule="auto"/>
        <w:jc w:val="both"/>
        <w:rPr>
          <w:rFonts w:ascii="Arial" w:hAnsi="Arial" w:cs="FrankRuehl"/>
          <w:noProof w:val="0"/>
          <w:sz w:val="28"/>
          <w:szCs w:val="28"/>
          <w:rtl/>
        </w:rPr>
      </w:pPr>
    </w:p>
    <w:p w:rsidRPr="001A3970" w:rsidR="000F46A6" w:rsidP="001A3970" w:rsidRDefault="000F46A6">
      <w:pPr>
        <w:spacing w:line="360" w:lineRule="auto"/>
        <w:jc w:val="both"/>
        <w:rPr>
          <w:rFonts w:cs="FrankRuehl"/>
          <w:b/>
          <w:bCs/>
          <w:sz w:val="28"/>
          <w:szCs w:val="28"/>
          <w:u w:val="single"/>
        </w:rPr>
      </w:pPr>
      <w:bookmarkStart w:name="NGCSBookmark" w:id="0"/>
      <w:bookmarkEnd w:id="0"/>
      <w:r w:rsidRPr="001A3970">
        <w:rPr>
          <w:rFonts w:hint="cs" w:cs="FrankRuehl"/>
          <w:b/>
          <w:bCs/>
          <w:sz w:val="28"/>
          <w:szCs w:val="28"/>
          <w:u w:val="single"/>
          <w:rtl/>
        </w:rPr>
        <w:t>כללי</w:t>
      </w:r>
    </w:p>
    <w:p w:rsidRPr="001A3970" w:rsidR="000F46A6" w:rsidP="001A3970" w:rsidRDefault="000F46A6">
      <w:pPr>
        <w:pStyle w:val="ad"/>
        <w:numPr>
          <w:ilvl w:val="0"/>
          <w:numId w:val="1"/>
        </w:numPr>
        <w:spacing w:line="360" w:lineRule="auto"/>
        <w:jc w:val="both"/>
        <w:rPr>
          <w:rFonts w:cs="FrankRuehl"/>
          <w:sz w:val="28"/>
          <w:szCs w:val="28"/>
        </w:rPr>
      </w:pPr>
      <w:r w:rsidRPr="001A3970">
        <w:rPr>
          <w:rFonts w:hint="cs" w:cs="FrankRuehl"/>
          <w:sz w:val="28"/>
          <w:szCs w:val="28"/>
          <w:rtl/>
        </w:rPr>
        <w:t xml:space="preserve">בקשת ב"כ המאשימה לקבל את אמרות החוץ של עד </w:t>
      </w:r>
      <w:r w:rsidRPr="001A3970" w:rsidR="00240EF3">
        <w:rPr>
          <w:rFonts w:hint="cs" w:cs="FrankRuehl"/>
          <w:sz w:val="28"/>
          <w:szCs w:val="28"/>
          <w:rtl/>
        </w:rPr>
        <w:t>ה</w:t>
      </w:r>
      <w:r w:rsidRPr="001A3970">
        <w:rPr>
          <w:rFonts w:hint="cs" w:cs="FrankRuehl"/>
          <w:sz w:val="28"/>
          <w:szCs w:val="28"/>
          <w:rtl/>
        </w:rPr>
        <w:t>תביעה יוסי סניור, אשר נמסרו בחקירותיו במשטרה לחוקרים אפרים ברכה וליאור רייס, תועדו באמצעות הקלטת אודיו ותומללו, כמפורט להלן:</w:t>
      </w:r>
    </w:p>
    <w:p w:rsidRPr="001A3970" w:rsidR="000F46A6" w:rsidP="001A3970" w:rsidRDefault="000F46A6">
      <w:pPr>
        <w:pStyle w:val="ad"/>
        <w:numPr>
          <w:ilvl w:val="0"/>
          <w:numId w:val="2"/>
        </w:numPr>
        <w:spacing w:line="360" w:lineRule="auto"/>
        <w:jc w:val="both"/>
        <w:rPr>
          <w:rFonts w:cs="FrankRuehl"/>
          <w:sz w:val="28"/>
          <w:szCs w:val="28"/>
        </w:rPr>
      </w:pPr>
      <w:r w:rsidRPr="001A3970">
        <w:rPr>
          <w:rFonts w:hint="cs" w:cs="FrankRuehl"/>
          <w:sz w:val="28"/>
          <w:szCs w:val="28"/>
          <w:rtl/>
        </w:rPr>
        <w:t>חקירה מיום 11.11.10 (הקלטה ותמלול מספר 2794).</w:t>
      </w:r>
    </w:p>
    <w:p w:rsidRPr="001A3970" w:rsidR="000F46A6" w:rsidP="001A3970" w:rsidRDefault="000F46A6">
      <w:pPr>
        <w:pStyle w:val="ad"/>
        <w:numPr>
          <w:ilvl w:val="0"/>
          <w:numId w:val="2"/>
        </w:numPr>
        <w:spacing w:line="360" w:lineRule="auto"/>
        <w:jc w:val="both"/>
        <w:rPr>
          <w:rFonts w:cs="FrankRuehl"/>
          <w:sz w:val="28"/>
          <w:szCs w:val="28"/>
        </w:rPr>
      </w:pPr>
      <w:r w:rsidRPr="001A3970">
        <w:rPr>
          <w:rFonts w:hint="cs" w:cs="FrankRuehl"/>
          <w:sz w:val="28"/>
          <w:szCs w:val="28"/>
          <w:rtl/>
        </w:rPr>
        <w:t>חקירה מיום 12.11.10 (הקלטה ותמלול מספר 2769).</w:t>
      </w:r>
    </w:p>
    <w:p w:rsidRPr="001A3970" w:rsidR="000F46A6" w:rsidP="001A3970" w:rsidRDefault="000F46A6">
      <w:pPr>
        <w:pStyle w:val="ad"/>
        <w:numPr>
          <w:ilvl w:val="0"/>
          <w:numId w:val="2"/>
        </w:numPr>
        <w:spacing w:line="360" w:lineRule="auto"/>
        <w:jc w:val="both"/>
        <w:rPr>
          <w:rFonts w:cs="FrankRuehl"/>
          <w:sz w:val="28"/>
          <w:szCs w:val="28"/>
        </w:rPr>
      </w:pPr>
      <w:r w:rsidRPr="001A3970">
        <w:rPr>
          <w:rFonts w:hint="cs" w:cs="FrankRuehl"/>
          <w:sz w:val="28"/>
          <w:szCs w:val="28"/>
          <w:rtl/>
        </w:rPr>
        <w:t>חקירה מיום 14.11.10 (הקלטה ותמלול מספר 2837).</w:t>
      </w:r>
    </w:p>
    <w:p w:rsidRPr="001A3970" w:rsidR="000F46A6" w:rsidP="001A3970" w:rsidRDefault="000F46A6">
      <w:pPr>
        <w:pStyle w:val="ad"/>
        <w:numPr>
          <w:ilvl w:val="0"/>
          <w:numId w:val="2"/>
        </w:numPr>
        <w:spacing w:line="360" w:lineRule="auto"/>
        <w:jc w:val="both"/>
        <w:rPr>
          <w:rFonts w:cs="FrankRuehl"/>
          <w:sz w:val="28"/>
          <w:szCs w:val="28"/>
        </w:rPr>
      </w:pPr>
      <w:r w:rsidRPr="001A3970">
        <w:rPr>
          <w:rFonts w:hint="cs" w:cs="FrankRuehl"/>
          <w:sz w:val="28"/>
          <w:szCs w:val="28"/>
          <w:rtl/>
        </w:rPr>
        <w:t>חקירה מיום 15.11.10 (הקלטה ותמלול מספר 1383).</w:t>
      </w:r>
    </w:p>
    <w:p w:rsidRPr="001A3970" w:rsidR="000F46A6" w:rsidP="001A3970" w:rsidRDefault="000F46A6">
      <w:pPr>
        <w:pStyle w:val="ad"/>
        <w:numPr>
          <w:ilvl w:val="0"/>
          <w:numId w:val="2"/>
        </w:numPr>
        <w:spacing w:line="360" w:lineRule="auto"/>
        <w:jc w:val="both"/>
        <w:rPr>
          <w:rFonts w:cs="FrankRuehl"/>
          <w:sz w:val="28"/>
          <w:szCs w:val="28"/>
        </w:rPr>
      </w:pPr>
      <w:r w:rsidRPr="001A3970">
        <w:rPr>
          <w:rFonts w:hint="cs" w:cs="FrankRuehl"/>
          <w:sz w:val="28"/>
          <w:szCs w:val="28"/>
          <w:rtl/>
        </w:rPr>
        <w:t>חקירה מיום 16.11.10 (הקלטה ותמלול מספר 2836).</w:t>
      </w:r>
    </w:p>
    <w:p w:rsidRPr="001A3970" w:rsidR="000F46A6" w:rsidP="001A3970" w:rsidRDefault="000F46A6">
      <w:pPr>
        <w:pStyle w:val="ad"/>
        <w:numPr>
          <w:ilvl w:val="0"/>
          <w:numId w:val="2"/>
        </w:numPr>
        <w:spacing w:line="360" w:lineRule="auto"/>
        <w:jc w:val="both"/>
        <w:rPr>
          <w:rFonts w:cs="FrankRuehl"/>
          <w:sz w:val="28"/>
          <w:szCs w:val="28"/>
        </w:rPr>
      </w:pPr>
      <w:r w:rsidRPr="001A3970">
        <w:rPr>
          <w:rFonts w:hint="cs" w:cs="FrankRuehl"/>
          <w:sz w:val="28"/>
          <w:szCs w:val="28"/>
          <w:rtl/>
        </w:rPr>
        <w:t>חקירה מיום 24.11.10 (הקלטה ותמלול מספר 1410).</w:t>
      </w:r>
    </w:p>
    <w:p w:rsidRPr="001A3970" w:rsidR="000F46A6" w:rsidP="001A3970" w:rsidRDefault="000F46A6">
      <w:pPr>
        <w:pStyle w:val="ad"/>
        <w:spacing w:line="360" w:lineRule="auto"/>
        <w:ind w:left="1080"/>
        <w:jc w:val="both"/>
        <w:rPr>
          <w:rFonts w:cs="FrankRuehl"/>
          <w:sz w:val="28"/>
          <w:szCs w:val="28"/>
        </w:rPr>
      </w:pPr>
    </w:p>
    <w:p w:rsidRPr="001A3970" w:rsidR="000F46A6" w:rsidP="001A3970" w:rsidRDefault="000F46A6">
      <w:pPr>
        <w:pStyle w:val="ad"/>
        <w:numPr>
          <w:ilvl w:val="0"/>
          <w:numId w:val="1"/>
        </w:numPr>
        <w:spacing w:line="360" w:lineRule="auto"/>
        <w:jc w:val="both"/>
        <w:rPr>
          <w:rFonts w:cs="FrankRuehl"/>
          <w:sz w:val="28"/>
          <w:szCs w:val="28"/>
          <w:rtl/>
        </w:rPr>
      </w:pPr>
      <w:r w:rsidRPr="001A3970">
        <w:rPr>
          <w:rFonts w:hint="cs" w:cs="FrankRuehl"/>
          <w:sz w:val="28"/>
          <w:szCs w:val="28"/>
          <w:rtl/>
        </w:rPr>
        <w:lastRenderedPageBreak/>
        <w:t xml:space="preserve">הבקשה הוגשה בכתב ביום 19.11.14, </w:t>
      </w:r>
      <w:r w:rsidRPr="001A3970">
        <w:rPr>
          <w:rFonts w:hint="cs" w:cs="FrankRuehl"/>
          <w:sz w:val="28"/>
          <w:szCs w:val="28"/>
          <w:u w:val="single"/>
          <w:rtl/>
        </w:rPr>
        <w:t>עם תום חקירתו הנגדית של העד</w:t>
      </w:r>
      <w:r w:rsidRPr="001A3970">
        <w:rPr>
          <w:rFonts w:hint="cs" w:cs="FrankRuehl"/>
          <w:sz w:val="28"/>
          <w:szCs w:val="28"/>
          <w:rtl/>
        </w:rPr>
        <w:t>, וביום 10.12.14 הוגשה בקשה מתוקנת.</w:t>
      </w:r>
    </w:p>
    <w:p w:rsidRPr="001A3970" w:rsidR="000F46A6" w:rsidP="001A3970" w:rsidRDefault="000F46A6">
      <w:pPr>
        <w:spacing w:line="360" w:lineRule="auto"/>
        <w:jc w:val="both"/>
        <w:rPr>
          <w:rFonts w:cs="FrankRuehl"/>
          <w:b/>
          <w:bCs/>
          <w:sz w:val="28"/>
          <w:szCs w:val="28"/>
          <w:u w:val="single"/>
        </w:rPr>
      </w:pPr>
      <w:r w:rsidRPr="001A3970">
        <w:rPr>
          <w:rFonts w:hint="cs" w:cs="FrankRuehl"/>
          <w:b/>
          <w:bCs/>
          <w:sz w:val="28"/>
          <w:szCs w:val="28"/>
          <w:u w:val="single"/>
          <w:rtl/>
        </w:rPr>
        <w:t>טענות ב"כ הצדדים</w:t>
      </w:r>
    </w:p>
    <w:p w:rsidRPr="001A3970" w:rsidR="000F46A6" w:rsidP="001A3970" w:rsidRDefault="000F46A6">
      <w:pPr>
        <w:pStyle w:val="ad"/>
        <w:numPr>
          <w:ilvl w:val="0"/>
          <w:numId w:val="1"/>
        </w:numPr>
        <w:spacing w:line="360" w:lineRule="auto"/>
        <w:jc w:val="both"/>
        <w:rPr>
          <w:rFonts w:cs="FrankRuehl"/>
          <w:sz w:val="28"/>
          <w:szCs w:val="28"/>
        </w:rPr>
      </w:pPr>
      <w:r w:rsidRPr="001A3970">
        <w:rPr>
          <w:rFonts w:hint="cs" w:cs="FrankRuehl"/>
          <w:sz w:val="28"/>
          <w:szCs w:val="28"/>
          <w:rtl/>
        </w:rPr>
        <w:t>לדידו של ב"כ המאשימה, סתר העד - מר יוסי סניור - בעדותו בפני בית המשפט את הדברים שמסר בחקירותיו במשטרה, בסוגיות מהותיות כמפורט להלן: ידיעתו המוקדמת של העד בדבר ההחלטה לעבור מחקירה סמויה לחקירה גלויה ('</w:t>
      </w:r>
      <w:r w:rsidRPr="001A3970" w:rsidR="00240EF3">
        <w:rPr>
          <w:rFonts w:hint="cs" w:cs="FrankRuehl"/>
          <w:sz w:val="28"/>
          <w:szCs w:val="28"/>
          <w:rtl/>
        </w:rPr>
        <w:t>מועד ה</w:t>
      </w:r>
      <w:r w:rsidRPr="001A3970">
        <w:rPr>
          <w:rFonts w:hint="cs" w:cs="FrankRuehl"/>
          <w:sz w:val="28"/>
          <w:szCs w:val="28"/>
          <w:rtl/>
        </w:rPr>
        <w:t xml:space="preserve">פרוץ'); חשיפתו למסמך מתיק החקירה; טענתו כי לא הוא מסר את שם המדליף אלא החוקרים; זהותו של המדליף; נוכחותו במהלך מפגש בבית כנסת בו הגיעו שניים שהציגו את קלסר החקירות לאבי סיבוני; עוד נטען, כי גרסתו של העד ולפיה החוקרים שוחחו עמו במספר רב של הזדמנויות שלא תועדו, הנחו אותו מה לומר ואף איימו עליו </w:t>
      </w:r>
      <w:r w:rsidRPr="001A3970">
        <w:rPr>
          <w:rFonts w:cs="FrankRuehl"/>
          <w:sz w:val="28"/>
          <w:szCs w:val="28"/>
          <w:rtl/>
        </w:rPr>
        <w:t>–</w:t>
      </w:r>
      <w:r w:rsidRPr="001A3970">
        <w:rPr>
          <w:rFonts w:hint="cs" w:cs="FrankRuehl"/>
          <w:sz w:val="28"/>
          <w:szCs w:val="28"/>
          <w:rtl/>
        </w:rPr>
        <w:t xml:space="preserve"> וכי הדברים שמסר בחקירתו במשטרה הינם שקריים, מביאה מניה וביה למסקנה בדבר קיומה של סתירה. לאור כל אלה, ביקש ב"כ המאשימה להגיש את אמרות החוץ בכתב בהתאם לסעיף 10(א) לפקודת הראיות, וזאת כראיה לאמיתות תכנן. </w:t>
      </w:r>
    </w:p>
    <w:p w:rsidRPr="001A3970" w:rsidR="000F46A6" w:rsidP="001A3970" w:rsidRDefault="000F46A6">
      <w:pPr>
        <w:pStyle w:val="ad"/>
        <w:spacing w:line="360" w:lineRule="auto"/>
        <w:jc w:val="both"/>
        <w:rPr>
          <w:rFonts w:cs="FrankRuehl"/>
          <w:sz w:val="10"/>
          <w:szCs w:val="10"/>
        </w:rPr>
      </w:pPr>
    </w:p>
    <w:p w:rsidRPr="001A3970" w:rsidR="000F46A6" w:rsidP="001A3970" w:rsidRDefault="000F46A6">
      <w:pPr>
        <w:pStyle w:val="ad"/>
        <w:numPr>
          <w:ilvl w:val="0"/>
          <w:numId w:val="1"/>
        </w:numPr>
        <w:spacing w:line="360" w:lineRule="auto"/>
        <w:jc w:val="both"/>
        <w:rPr>
          <w:rFonts w:cs="FrankRuehl"/>
          <w:sz w:val="28"/>
          <w:szCs w:val="28"/>
        </w:rPr>
      </w:pPr>
      <w:r w:rsidRPr="001A3970">
        <w:rPr>
          <w:rFonts w:hint="cs" w:cs="FrankRuehl"/>
          <w:sz w:val="28"/>
          <w:szCs w:val="28"/>
          <w:rtl/>
        </w:rPr>
        <w:t xml:space="preserve">לחילופין נטען, כי לאור ההפניות הרבות שנערכו במהלך העדות לחקירותיו של העד במשטרה, יש להתיר הגשת אמרות החוץ </w:t>
      </w:r>
      <w:r w:rsidRPr="001A3970">
        <w:rPr>
          <w:rFonts w:cs="FrankRuehl"/>
          <w:sz w:val="28"/>
          <w:szCs w:val="28"/>
          <w:rtl/>
        </w:rPr>
        <w:t>–</w:t>
      </w:r>
      <w:r w:rsidRPr="001A3970">
        <w:rPr>
          <w:rFonts w:hint="cs" w:cs="FrankRuehl"/>
          <w:sz w:val="28"/>
          <w:szCs w:val="28"/>
          <w:rtl/>
        </w:rPr>
        <w:t xml:space="preserve"> לא כראיה לאמיתות תכנן </w:t>
      </w:r>
      <w:r w:rsidRPr="001A3970">
        <w:rPr>
          <w:rFonts w:cs="FrankRuehl"/>
          <w:sz w:val="28"/>
          <w:szCs w:val="28"/>
          <w:rtl/>
        </w:rPr>
        <w:t>–</w:t>
      </w:r>
      <w:r w:rsidRPr="001A3970">
        <w:rPr>
          <w:rFonts w:hint="cs" w:cs="FrankRuehl"/>
          <w:sz w:val="28"/>
          <w:szCs w:val="28"/>
          <w:rtl/>
        </w:rPr>
        <w:t xml:space="preserve"> אלא לעצם אמירתן, וזאת על  מנת שבית המשפט יוכל להתרשם מהן, כמו גם ממהימנותו של העד (ע"פ 88/58 קייזר נ' מדינת ישראל; ע"פ 697/79 הרצל בן משה כהן נ' מדינת ישראל; י' קדמי, דיני הראיות, עמ' 349).</w:t>
      </w:r>
    </w:p>
    <w:p w:rsidRPr="001A3970" w:rsidR="000F46A6" w:rsidP="001A3970" w:rsidRDefault="000F46A6">
      <w:pPr>
        <w:pStyle w:val="ad"/>
        <w:spacing w:line="360" w:lineRule="auto"/>
        <w:rPr>
          <w:rFonts w:cs="FrankRuehl"/>
          <w:sz w:val="14"/>
          <w:szCs w:val="14"/>
          <w:rtl/>
        </w:rPr>
      </w:pPr>
    </w:p>
    <w:p w:rsidRPr="001A3970" w:rsidR="000F46A6" w:rsidP="001A3970" w:rsidRDefault="000F46A6">
      <w:pPr>
        <w:pStyle w:val="ad"/>
        <w:numPr>
          <w:ilvl w:val="0"/>
          <w:numId w:val="1"/>
        </w:numPr>
        <w:spacing w:line="360" w:lineRule="auto"/>
        <w:jc w:val="both"/>
        <w:rPr>
          <w:rFonts w:cs="FrankRuehl"/>
          <w:sz w:val="28"/>
          <w:szCs w:val="28"/>
        </w:rPr>
      </w:pPr>
      <w:r w:rsidRPr="001A3970">
        <w:rPr>
          <w:rFonts w:hint="cs" w:cs="FrankRuehl"/>
          <w:sz w:val="28"/>
          <w:szCs w:val="28"/>
          <w:rtl/>
        </w:rPr>
        <w:t xml:space="preserve">ב"כ המשיבים מנגד, התנגדו לבקשה, מהטעם שהעד כבר נחקר בבית המשפט אודות הדברים, מסר תשובות מפורטות לב"כ המאשימה, ובקשותיו של ב"כ המאשימה להכריז על העד כעוין נדחו על ידי בית המשפט כיוון שהלה לא השכיל להראות סתירות מהותיות בין הדברים אותם מסר העד בחקירותיו לבין גרסתו בבית המשפט. לא זו אף זו, אלא שחקירתו הראשית של העד נסתיימה בבחירתו של התובע והצהרתו כי: "אין לו שאלות נוספות לעד", מבלי שבית המשפט נתבקש לקבל את אמרותיו של העד, ובכך נסתם הגולל על האפשרות להכריז על העד "עד עוין" ולהגיש אמרותיו על פי סעיף 10(א) לפקודת הראיות. </w:t>
      </w:r>
    </w:p>
    <w:p w:rsidRPr="001A3970" w:rsidR="000F46A6" w:rsidP="001A3970" w:rsidRDefault="000F46A6">
      <w:pPr>
        <w:pStyle w:val="ad"/>
        <w:spacing w:line="360" w:lineRule="auto"/>
        <w:rPr>
          <w:rFonts w:cs="FrankRuehl"/>
          <w:sz w:val="28"/>
          <w:szCs w:val="28"/>
          <w:rtl/>
        </w:rPr>
      </w:pPr>
    </w:p>
    <w:p w:rsidRPr="001A3970" w:rsidR="000F46A6" w:rsidP="001A3970" w:rsidRDefault="000F46A6">
      <w:pPr>
        <w:pStyle w:val="ad"/>
        <w:numPr>
          <w:ilvl w:val="0"/>
          <w:numId w:val="1"/>
        </w:numPr>
        <w:spacing w:line="360" w:lineRule="auto"/>
        <w:jc w:val="both"/>
        <w:rPr>
          <w:rFonts w:cs="FrankRuehl"/>
          <w:sz w:val="28"/>
          <w:szCs w:val="28"/>
        </w:rPr>
      </w:pPr>
      <w:r w:rsidRPr="001A3970">
        <w:rPr>
          <w:rFonts w:hint="cs" w:cs="FrankRuehl"/>
          <w:sz w:val="28"/>
          <w:szCs w:val="28"/>
          <w:rtl/>
        </w:rPr>
        <w:t>כן נטען, כי לא ניתן להכריז על עד במסגרת "חקירה חוזרת" כ"עד עוין", וכי גם במועד זה לא עלה בידי ב"כ המאשימה להצביע על סתירות מהותיות שעלו מדבריו של העד בחקירתו הנגדית, המצדיקים זאת. לפיכך, מקום שקיבל בית המשפט החלטה, וב"כ המאשימה לא הצביע על שינוי נסיבות, אין עוד מקום לדון בבקשה.</w:t>
      </w:r>
    </w:p>
    <w:p w:rsidRPr="001A3970" w:rsidR="000F46A6" w:rsidP="001A3970" w:rsidRDefault="000F46A6">
      <w:pPr>
        <w:pStyle w:val="ad"/>
        <w:spacing w:line="360" w:lineRule="auto"/>
        <w:rPr>
          <w:rFonts w:cs="FrankRuehl"/>
          <w:sz w:val="18"/>
          <w:szCs w:val="18"/>
          <w:rtl/>
        </w:rPr>
      </w:pPr>
    </w:p>
    <w:p w:rsidRPr="001A3970" w:rsidR="000F46A6" w:rsidP="001A3970" w:rsidRDefault="000F46A6">
      <w:pPr>
        <w:pStyle w:val="ad"/>
        <w:numPr>
          <w:ilvl w:val="0"/>
          <w:numId w:val="1"/>
        </w:numPr>
        <w:spacing w:line="360" w:lineRule="auto"/>
        <w:jc w:val="both"/>
        <w:rPr>
          <w:rFonts w:hint="cs" w:cs="FrankRuehl"/>
          <w:sz w:val="28"/>
          <w:szCs w:val="28"/>
        </w:rPr>
      </w:pPr>
      <w:r w:rsidRPr="001A3970">
        <w:rPr>
          <w:rFonts w:hint="cs" w:cs="FrankRuehl"/>
          <w:sz w:val="28"/>
          <w:szCs w:val="28"/>
          <w:rtl/>
        </w:rPr>
        <w:t>לבסוף נטען, כי חקירתו הנגדית של העד נערכה מתוך נקודת הנחה ולפיה החקירות אינן מוגשות, וכי כל שינוי עתה יצריך חקירה חוזרת של העד.</w:t>
      </w:r>
    </w:p>
    <w:p w:rsidRPr="001A3970" w:rsidR="00AB0359" w:rsidP="001A3970" w:rsidRDefault="00AB0359">
      <w:pPr>
        <w:pStyle w:val="ad"/>
        <w:spacing w:line="360" w:lineRule="auto"/>
        <w:jc w:val="both"/>
        <w:rPr>
          <w:rFonts w:hint="cs" w:cs="FrankRuehl"/>
          <w:sz w:val="18"/>
          <w:szCs w:val="18"/>
        </w:rPr>
      </w:pPr>
    </w:p>
    <w:p w:rsidRPr="001A3970" w:rsidR="00AB0359" w:rsidP="001A3970" w:rsidRDefault="00AB0359">
      <w:pPr>
        <w:pStyle w:val="ad"/>
        <w:numPr>
          <w:ilvl w:val="0"/>
          <w:numId w:val="1"/>
        </w:numPr>
        <w:spacing w:line="360" w:lineRule="auto"/>
        <w:jc w:val="both"/>
        <w:rPr>
          <w:rFonts w:hint="cs" w:cs="FrankRuehl"/>
          <w:sz w:val="28"/>
          <w:szCs w:val="28"/>
        </w:rPr>
      </w:pPr>
      <w:r w:rsidRPr="001A3970">
        <w:rPr>
          <w:rFonts w:hint="cs" w:cs="FrankRuehl"/>
          <w:sz w:val="28"/>
          <w:szCs w:val="28"/>
          <w:rtl/>
        </w:rPr>
        <w:t xml:space="preserve">יחד עם זאת , לאור הלכת בית המשפט העליון בע"פ 9141/10 אשר אימץ את ההלכה שנפסקה בע"פ 71/76 מרילי נ' מדינת ישראל , פ"ד ל(2), 813, </w:t>
      </w:r>
      <w:r w:rsidRPr="001A3970" w:rsidR="007E1CCD">
        <w:rPr>
          <w:rFonts w:hint="cs" w:cs="FrankRuehl"/>
          <w:sz w:val="28"/>
          <w:szCs w:val="28"/>
          <w:rtl/>
        </w:rPr>
        <w:t>הנני מחליטה לק</w:t>
      </w:r>
      <w:r w:rsidRPr="001A3970" w:rsidR="00B10DE0">
        <w:rPr>
          <w:rFonts w:hint="cs" w:cs="FrankRuehl"/>
          <w:sz w:val="28"/>
          <w:szCs w:val="28"/>
          <w:rtl/>
        </w:rPr>
        <w:t>בל את אמרות החוץ של העד יוסי סניור כמבוקש בבקשה.</w:t>
      </w:r>
    </w:p>
    <w:p w:rsidRPr="001A3970" w:rsidR="00B10DE0" w:rsidP="001A3970" w:rsidRDefault="00B10DE0">
      <w:pPr>
        <w:pStyle w:val="ad"/>
        <w:spacing w:line="360" w:lineRule="auto"/>
        <w:jc w:val="both"/>
        <w:rPr>
          <w:rFonts w:hint="cs" w:cs="FrankRuehl"/>
          <w:sz w:val="20"/>
          <w:szCs w:val="20"/>
        </w:rPr>
      </w:pPr>
    </w:p>
    <w:p w:rsidRPr="001A3970" w:rsidR="00B10DE0" w:rsidP="001A3970" w:rsidRDefault="00B10DE0">
      <w:pPr>
        <w:pStyle w:val="ad"/>
        <w:numPr>
          <w:ilvl w:val="0"/>
          <w:numId w:val="1"/>
        </w:numPr>
        <w:spacing w:line="360" w:lineRule="auto"/>
        <w:jc w:val="both"/>
        <w:rPr>
          <w:rFonts w:cs="FrankRuehl"/>
          <w:sz w:val="28"/>
          <w:szCs w:val="28"/>
        </w:rPr>
      </w:pPr>
      <w:r w:rsidRPr="001A3970">
        <w:rPr>
          <w:rFonts w:hint="cs" w:cs="FrankRuehl"/>
          <w:sz w:val="28"/>
          <w:szCs w:val="28"/>
          <w:rtl/>
        </w:rPr>
        <w:t>ב"כ הנאשמים יודיעו תוך 48 שעות האם הם מבקשים לחקור את העד בחקירה נגדית.</w:t>
      </w:r>
    </w:p>
    <w:p w:rsidRPr="001A3970" w:rsidR="00694556" w:rsidP="001A3970" w:rsidRDefault="00B10DE0">
      <w:pPr>
        <w:spacing w:line="360" w:lineRule="auto"/>
        <w:jc w:val="both"/>
        <w:rPr>
          <w:rFonts w:hint="cs" w:ascii="Arial" w:hAnsi="Arial" w:cs="FrankRuehl"/>
          <w:b/>
          <w:bCs/>
          <w:noProof w:val="0"/>
          <w:sz w:val="28"/>
          <w:szCs w:val="28"/>
          <w:rtl/>
        </w:rPr>
      </w:pPr>
      <w:r w:rsidRPr="001A3970">
        <w:rPr>
          <w:rFonts w:hint="cs" w:ascii="Arial" w:hAnsi="Arial" w:cs="FrankRuehl"/>
          <w:b/>
          <w:bCs/>
          <w:noProof w:val="0"/>
          <w:sz w:val="28"/>
          <w:szCs w:val="28"/>
          <w:rtl/>
        </w:rPr>
        <w:t>המזכירות מתבקשת לשלוח העתק ההחלטה לב"כ הצדדים.</w:t>
      </w:r>
    </w:p>
    <w:p w:rsidRPr="001A3970" w:rsidR="00B10DE0" w:rsidP="001A3970" w:rsidRDefault="00B10DE0">
      <w:pPr>
        <w:spacing w:line="360" w:lineRule="auto"/>
        <w:jc w:val="both"/>
        <w:rPr>
          <w:rFonts w:ascii="Arial" w:hAnsi="Arial" w:cs="FrankRuehl"/>
          <w:noProof w:val="0"/>
          <w:sz w:val="28"/>
          <w:szCs w:val="28"/>
          <w:rtl/>
        </w:rPr>
      </w:pPr>
    </w:p>
    <w:p w:rsidRPr="001A3970" w:rsidR="00694556" w:rsidP="001A3970" w:rsidRDefault="0043502B">
      <w:pPr>
        <w:spacing w:line="360" w:lineRule="auto"/>
        <w:jc w:val="both"/>
        <w:rPr>
          <w:rFonts w:hint="cs" w:ascii="Arial" w:hAnsi="Arial" w:cs="FrankRuehl"/>
          <w:noProof w:val="0"/>
          <w:sz w:val="28"/>
          <w:szCs w:val="28"/>
          <w:rtl/>
        </w:rPr>
      </w:pPr>
      <w:r w:rsidRPr="001A3970">
        <w:rPr>
          <w:rFonts w:ascii="Arial" w:hAnsi="Arial" w:cs="FrankRuehl"/>
          <w:noProof w:val="0"/>
          <w:sz w:val="28"/>
          <w:szCs w:val="28"/>
          <w:rtl/>
        </w:rPr>
        <w:t>נית</w:t>
      </w:r>
      <w:r w:rsidRPr="001A3970">
        <w:rPr>
          <w:rFonts w:hint="cs" w:ascii="Arial" w:hAnsi="Arial" w:cs="FrankRuehl"/>
          <w:noProof w:val="0"/>
          <w:sz w:val="28"/>
          <w:szCs w:val="28"/>
          <w:rtl/>
        </w:rPr>
        <w:t>נה</w:t>
      </w:r>
      <w:r w:rsidRPr="001A3970" w:rsidR="00005C8B">
        <w:rPr>
          <w:rFonts w:ascii="Arial" w:hAnsi="Arial" w:cs="FrankRuehl"/>
          <w:noProof w:val="0"/>
          <w:sz w:val="28"/>
          <w:szCs w:val="28"/>
          <w:rtl/>
        </w:rPr>
        <w:t xml:space="preserve"> היום, </w:t>
      </w:r>
      <w:sdt>
        <w:sdtPr>
          <w:rPr>
            <w:rFonts w:cs="FrankRuehl"/>
            <w:sz w:val="28"/>
            <w:szCs w:val="28"/>
            <w:rtl/>
          </w:rPr>
          <w:alias w:val="MergeField"/>
          <w:tag w:val="1455"/>
          <w:id w:val="1666048407"/>
          <w:text w:multiLine="1"/>
        </w:sdtPr>
        <w:sdtEndPr/>
        <w:sdtContent>
          <w:r>
            <w:rPr>
              <w:rFonts w:ascii="Arial" w:hAnsi="Arial" w:cs="FrankRuehl"/>
              <w:noProof w:val="0"/>
              <w:sz w:val="28"/>
              <w:szCs w:val="28"/>
              <w:rtl/>
            </w:rPr>
            <w:t>י"ג טבת תשע"ה</w:t>
          </w:r>
        </w:sdtContent>
      </w:sdt>
      <w:r w:rsidRPr="001A3970" w:rsidR="00005C8B">
        <w:rPr>
          <w:rFonts w:ascii="Arial" w:hAnsi="Arial" w:cs="FrankRuehl"/>
          <w:noProof w:val="0"/>
          <w:sz w:val="28"/>
          <w:szCs w:val="28"/>
          <w:rtl/>
        </w:rPr>
        <w:t xml:space="preserve">, </w:t>
      </w:r>
      <w:sdt>
        <w:sdtPr>
          <w:rPr>
            <w:rFonts w:cs="FrankRuehl"/>
            <w:sz w:val="28"/>
            <w:szCs w:val="28"/>
            <w:rtl/>
          </w:rPr>
          <w:alias w:val="MergeField"/>
          <w:tag w:val="1456"/>
          <w:id w:val="-1186288958"/>
          <w:text w:multiLine="1"/>
        </w:sdtPr>
        <w:sdtEndPr/>
        <w:sdtContent>
          <w:r>
            <w:rPr>
              <w:rFonts w:hint="cs" w:ascii="Arial" w:hAnsi="Arial" w:cs="FrankRuehl"/>
              <w:noProof w:val="0"/>
              <w:sz w:val="28"/>
              <w:szCs w:val="28"/>
              <w:rtl/>
            </w:rPr>
            <w:t>04 ינואר 2015</w:t>
          </w:r>
        </w:sdtContent>
      </w:sdt>
      <w:r w:rsidRPr="001A3970" w:rsidR="00005C8B">
        <w:rPr>
          <w:rFonts w:ascii="Arial" w:hAnsi="Arial" w:cs="FrankRuehl"/>
          <w:noProof w:val="0"/>
          <w:sz w:val="28"/>
          <w:szCs w:val="28"/>
          <w:rtl/>
        </w:rPr>
        <w:t>, בהעדר הצדדים.</w:t>
      </w:r>
    </w:p>
    <w:p w:rsidRPr="001A3970" w:rsidR="00B10DE0" w:rsidP="001A3970" w:rsidRDefault="00B10DE0">
      <w:pPr>
        <w:spacing w:line="360" w:lineRule="auto"/>
        <w:jc w:val="both"/>
        <w:rPr>
          <w:rFonts w:ascii="Arial" w:hAnsi="Arial" w:cs="FrankRuehl"/>
          <w:noProof w:val="0"/>
          <w:sz w:val="28"/>
          <w:szCs w:val="28"/>
          <w:rtl/>
        </w:rPr>
      </w:pPr>
    </w:p>
    <w:p w:rsidRPr="001A3970" w:rsidR="00694556" w:rsidP="001A3970" w:rsidRDefault="00BD6531">
      <w:pPr>
        <w:tabs>
          <w:tab w:val="left" w:pos="2553"/>
        </w:tabs>
        <w:spacing w:line="360" w:lineRule="auto"/>
        <w:rPr>
          <w:rFonts w:ascii="Arial" w:hAnsi="Arial" w:cs="FrankRuehl"/>
          <w:noProof w:val="0"/>
          <w:sz w:val="28"/>
          <w:szCs w:val="28"/>
          <w:rtl/>
        </w:rPr>
      </w:pPr>
      <w:r w:rsidRPr="001A3970">
        <w:rPr>
          <w:rFonts w:hint="cs" w:cs="FrankRuehl"/>
          <w:sz w:val="28"/>
          <w:szCs w:val="28"/>
          <w:rtl/>
        </w:rPr>
        <w:tab/>
      </w:r>
      <w:r w:rsidRPr="001A3970">
        <w:rPr>
          <w:rFonts w:hint="cs" w:cs="FrankRuehl"/>
          <w:sz w:val="28"/>
          <w:szCs w:val="28"/>
          <w:rtl/>
        </w:rPr>
        <w:tab/>
      </w:r>
      <w:r w:rsidRPr="001A3970">
        <w:rPr>
          <w:rFonts w:hint="cs" w:cs="FrankRuehl"/>
          <w:sz w:val="28"/>
          <w:szCs w:val="28"/>
          <w:rtl/>
        </w:rPr>
        <w:tab/>
      </w:r>
      <w:r w:rsidRPr="001A3970">
        <w:rPr>
          <w:rFonts w:hint="cs" w:cs="FrankRuehl"/>
          <w:sz w:val="28"/>
          <w:szCs w:val="28"/>
          <w:rtl/>
        </w:rPr>
        <w:tab/>
        <w:t xml:space="preserve">       </w:t>
      </w:r>
      <w:bookmarkStart w:name="_GoBack" w:id="1"/>
      <w:bookmarkEnd w:id="1"/>
      <w:r w:rsidRPr="001A3970">
        <w:rPr>
          <w:rFonts w:hint="cs" w:cs="FrankRuehl"/>
          <w:sz w:val="28"/>
          <w:szCs w:val="28"/>
          <w:rtl/>
        </w:rPr>
        <w:t xml:space="preserve"> </w:t>
      </w:r>
      <w:sdt>
        <w:sdtPr>
          <w:alias w:val="MergeField"/>
          <w:tag w:val="1237"/>
        </w:sdtPr>
        <w:sdtContent>
          <w:p>
            <w:r>
              <w:drawing>
                <wp:inline distT="0" distB="0" distL="0" distR="0" wp14:editId="50D07946">
                  <wp:extent cx="15144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43ff9f34aa384f7f" cstate="print">
                            <a:extLst>
                              <a:ext uri="{28A0092B-C50C-407E-A947-70E740481C1C}"/>
                            </a:extLst>
                          </a:blip>
                          <a:stretch>
                            <a:fillRect/>
                          </a:stretch>
                        </pic:blipFill>
                        <pic:spPr>
                          <a:xfrm>
                            <a:off x="0" y="0"/>
                            <a:ext cx="1514475" cy="1066800"/>
                          </a:xfrm>
                          <a:prstGeom prst="rect">
                            <a:avLst/>
                          </a:prstGeom>
                        </pic:spPr>
                      </pic:pic>
                    </a:graphicData>
                  </a:graphic>
                </wp:inline>
              </w:drawing>
            </w:r>
          </w:p>
        </w:sdtContent>
      </w:sdt>
    </w:p>
    <w:sectPr w:rsidRPr="001A3970" w:rsidR="00694556" w:rsidSect="006C30C5">
      <w:headerReference w:type="default" r:id="rId11"/>
      <w:footerReference w:type="default" r:id="rId12"/>
      <w:pgSz w:w="11907" w:h="16840" w:code="9"/>
      <w:pgMar w:top="454" w:right="1701" w:bottom="1701" w:left="1701"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4E6E3C" w:rsidR="00694556" w:rsidRDefault="000C3B60">
    <w:pPr>
      <w:pStyle w:val="a4"/>
      <w:jc w:val="center"/>
      <w:rPr>
        <w:rStyle w:val="ab"/>
      </w:rPr>
    </w:pPr>
    <w:r w:rsidRPr="004E6E3C">
      <w:rPr>
        <w:rStyle w:val="ab"/>
        <w:rFonts w:cs="Times New Roman"/>
      </w:rPr>
      <w:fldChar w:fldCharType="begin"/>
    </w:r>
    <w:r w:rsidRPr="004E6E3C" w:rsidR="00005C8B">
      <w:rPr>
        <w:rStyle w:val="ab"/>
        <w:rFonts w:cs="Times New Roman"/>
      </w:rPr>
      <w:instrText xml:space="preserve"> PAGE </w:instrText>
    </w:r>
    <w:r w:rsidRPr="004E6E3C">
      <w:rPr>
        <w:rStyle w:val="ab"/>
        <w:rFonts w:cs="Times New Roman"/>
      </w:rPr>
      <w:fldChar w:fldCharType="separate"/>
    </w:r>
    <w:r w:rsidR="004A1AA5">
      <w:rPr>
        <w:rStyle w:val="ab"/>
        <w:rFonts w:cs="Times New Roman"/>
        <w:rtl/>
      </w:rPr>
      <w:t>3</w:t>
    </w:r>
    <w:r w:rsidRPr="004E6E3C">
      <w:rPr>
        <w:rStyle w:val="ab"/>
        <w:rFonts w:cs="Times New Roman"/>
      </w:rPr>
      <w:fldChar w:fldCharType="end"/>
    </w:r>
    <w:r w:rsidRPr="004E6E3C" w:rsidR="00005C8B">
      <w:rPr>
        <w:rStyle w:val="ab"/>
        <w:rFonts w:hint="cs"/>
        <w:rtl/>
      </w:rPr>
      <w:t xml:space="preserve"> מתוך </w:t>
    </w:r>
    <w:r w:rsidRPr="004E6E3C">
      <w:rPr>
        <w:rStyle w:val="ab"/>
      </w:rPr>
      <w:fldChar w:fldCharType="begin"/>
    </w:r>
    <w:r w:rsidRPr="004E6E3C" w:rsidR="00005C8B">
      <w:rPr>
        <w:rStyle w:val="ab"/>
      </w:rPr>
      <w:instrText xml:space="preserve"> NUMPAGES </w:instrText>
    </w:r>
    <w:r w:rsidRPr="004E6E3C">
      <w:rPr>
        <w:rStyle w:val="ab"/>
      </w:rPr>
      <w:fldChar w:fldCharType="separate"/>
    </w:r>
    <w:r w:rsidR="004A1AA5">
      <w:rPr>
        <w:rStyle w:val="ab"/>
        <w:rtl/>
      </w:rPr>
      <w:t>3</w:t>
    </w:r>
    <w:r w:rsidRPr="004E6E3C">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56" w:rsidRDefault="004A1AA5">
    <w:pPr>
      <w:pStyle w:val="a3"/>
      <w:jc w:val="center"/>
      <w:rPr>
        <w:rFonts w:cs="FrankRuehl"/>
        <w:noProof w:val="0"/>
        <w:sz w:val="28"/>
        <w:szCs w:val="28"/>
        <w:rtl/>
      </w:rPr>
    </w:pPr>
    <w:r>
      <w:rPr>
        <w:rFonts w:cs="FrankRuehl"/>
        <w:sz w:val="28"/>
        <w:szCs w:val="28"/>
        <w:rtl/>
      </w:rPr>
    </w:r>
    <w:r w:rsidR="00DC1259">
      <w:rPr>
        <w:rFonts w:cs="FrankRuehl"/>
        <w:sz w:val="28"/>
        <w:szCs w:val="28"/>
      </w:rPr>
      <w:drawing>
        <wp:inline distT="0" distB="0" distL="0" distR="0" wp14:anchorId="0C9A4699" wp14:editId="159313EE">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5047"/>
      <w:gridCol w:w="3674"/>
    </w:tblGrid>
    <w:tr w:rsidR="00694556" w:rsidTr="00686C21">
      <w:trPr>
        <w:trHeight w:val="704" w:hRule="exact"/>
        <w:jc w:val="center"/>
      </w:trPr>
      <w:sdt>
        <w:sdtPr>
          <w:rPr>
            <w:rFonts w:ascii="Tahoma" w:hAnsi="Tahoma" w:cs="Tahoma"/>
            <w:b/>
            <w:bCs/>
            <w:color w:val="000080"/>
            <w:rtl/>
          </w:rPr>
          <w:alias w:val="MergeField"/>
          <w:tag w:val="1174"/>
          <w:id w:val="-1585920285"/>
          <w:text w:multiLine="1"/>
        </w:sdtPr>
        <w:sdtEndPr/>
        <w:sdtContent>
          <w:tc>
            <w:tcPr>
              <w:tcW w:w="8721" w:type="dxa"/>
              <w:gridSpan w:val="2"/>
            </w:tcPr>
            <w:p w:rsidR="00694556" w:rsidP="003230C7" w:rsidRDefault="003D1C8C">
              <w:pPr>
                <w:pStyle w:val="a3"/>
                <w:jc w:val="center"/>
                <w:rPr>
                  <w:rFonts w:ascii="Tahoma" w:hAnsi="Tahoma" w:cs="Tahoma"/>
                  <w:noProof w:val="0"/>
                  <w:color w:val="000080"/>
                  <w:rtl/>
                </w:rPr>
              </w:pPr>
              <w:r w:rsidRPr="003D1C8C">
                <w:rPr>
                  <w:rFonts w:ascii="Tahoma" w:hAnsi="Tahoma" w:cs="Tahoma"/>
                  <w:b/>
                  <w:bCs/>
                  <w:color w:val="000080"/>
                  <w:rtl/>
                </w:rPr>
                <w:t>בית המשפט המחוזי מרכז-לוד</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00694556">
      <w:trPr>
        <w:trHeight w:val="337"/>
        <w:jc w:val="center"/>
      </w:trPr>
      <w:tc>
        <w:tcPr>
          <w:tcW w:w="8721" w:type="dxa"/>
          <w:gridSpan w:val="2"/>
        </w:tcPr>
        <w:p w:rsidR="007D45E3" w:rsidP="007D45E3" w:rsidRDefault="004A1AA5">
          <w:pPr>
            <w:rPr>
              <w:b/>
              <w:bCs/>
              <w:noProof w:val="0"/>
              <w:sz w:val="26"/>
              <w:szCs w:val="26"/>
              <w:rtl/>
            </w:rPr>
          </w:pPr>
          <w:sdt>
            <w:sdtPr>
              <w:rPr>
                <w:rtl/>
              </w:rPr>
              <w:alias w:val="MergeField"/>
              <w:tag w:val="1170"/>
              <w:id w:val="1066377040"/>
              <w:text w:multiLine="1"/>
            </w:sdtPr>
            <w:sdtEndPr/>
            <w:sdtContent>
              <w:r w:rsidR="006C30C5">
                <w:rPr>
                  <w:b/>
                  <w:bCs/>
                  <w:noProof w:val="0"/>
                  <w:sz w:val="26"/>
                  <w:szCs w:val="26"/>
                  <w:rtl/>
                </w:rPr>
                <w:t>ת"פ</w:t>
              </w:r>
            </w:sdtContent>
          </w:sdt>
          <w:r w:rsidR="00005C8B">
            <w:rPr>
              <w:b/>
              <w:bCs/>
              <w:noProof w:val="0"/>
              <w:sz w:val="26"/>
              <w:szCs w:val="26"/>
              <w:rtl/>
            </w:rPr>
            <w:t xml:space="preserve"> </w:t>
          </w:r>
          <w:sdt>
            <w:sdtPr>
              <w:rPr>
                <w:rtl/>
              </w:rPr>
              <w:alias w:val="MergeField"/>
              <w:tag w:val="1171"/>
              <w:id w:val="257034231"/>
              <w:text w:multiLine="1"/>
            </w:sdtPr>
            <w:sdtEndPr/>
            <w:sdtContent>
              <w:r w:rsidR="006C30C5">
                <w:rPr>
                  <w:b/>
                  <w:bCs/>
                  <w:noProof w:val="0"/>
                  <w:sz w:val="26"/>
                  <w:szCs w:val="26"/>
                  <w:rtl/>
                </w:rPr>
                <w:t>21196-07-13</w:t>
              </w:r>
            </w:sdtContent>
          </w:sdt>
          <w:r w:rsidR="00005C8B">
            <w:rPr>
              <w:b/>
              <w:bCs/>
              <w:noProof w:val="0"/>
              <w:sz w:val="26"/>
              <w:szCs w:val="26"/>
              <w:rtl/>
            </w:rPr>
            <w:t xml:space="preserve"> </w:t>
          </w:r>
          <w:sdt>
            <w:sdtPr>
              <w:rPr>
                <w:rtl/>
              </w:rPr>
              <w:alias w:val="MergeField"/>
              <w:tag w:val="1172"/>
              <w:id w:val="-595170033"/>
              <w:text w:multiLine="1"/>
            </w:sdtPr>
            <w:sdtEndPr/>
            <w:sdtContent>
              <w:r w:rsidR="006C30C5">
                <w:rPr>
                  <w:b/>
                  <w:bCs/>
                  <w:noProof w:val="0"/>
                  <w:sz w:val="26"/>
                  <w:szCs w:val="26"/>
                  <w:rtl/>
                </w:rPr>
                <w:t>מדינת ישראל נ' יוסף ואח'</w:t>
              </w:r>
            </w:sdtContent>
          </w:sdt>
        </w:p>
        <w:p w:rsidRPr="007B7765" w:rsidR="007D45E3" w:rsidP="007D45E3" w:rsidRDefault="007D45E3">
          <w:pPr>
            <w:rPr>
              <w:b/>
              <w:bCs/>
              <w:noProof w:val="0"/>
              <w:sz w:val="2"/>
              <w:szCs w:val="2"/>
              <w:rtl/>
            </w:rPr>
          </w:pPr>
        </w:p>
        <w:p w:rsidR="007D45E3" w:rsidP="007D45E3" w:rsidRDefault="007D45E3">
          <w:pPr>
            <w:rPr>
              <w:sz w:val="20"/>
              <w:szCs w:val="20"/>
              <w:rtl/>
            </w:rPr>
          </w:pPr>
          <w:r>
            <w:rPr>
              <w:rFonts w:hint="cs"/>
              <w:rtl/>
            </w:rPr>
            <w:t xml:space="preserve">                           </w:t>
          </w:r>
          <w:r>
            <w:rPr>
              <w:rFonts w:hint="cs"/>
              <w:sz w:val="20"/>
              <w:szCs w:val="20"/>
              <w:rtl/>
            </w:rPr>
            <w:t xml:space="preserve">                                       </w:t>
          </w:r>
        </w:p>
        <w:p w:rsidRPr="00E1068A" w:rsidR="008D10B2" w:rsidP="007D45E3" w:rsidRDefault="008D10B2">
          <w:pPr>
            <w:rPr>
              <w:sz w:val="20"/>
              <w:szCs w:val="20"/>
              <w:rtl/>
            </w:rPr>
          </w:pPr>
          <w:r w:rsidRPr="00E1068A">
            <w:rPr>
              <w:rFonts w:hint="cs"/>
              <w:sz w:val="20"/>
              <w:szCs w:val="20"/>
              <w:rtl/>
            </w:rPr>
            <w:t xml:space="preserve">תיק חיצוני: </w:t>
          </w:r>
          <w:sdt>
            <w:sdtPr>
              <w:rPr>
                <w:sz w:val="20"/>
                <w:szCs w:val="20"/>
                <w:rtl/>
              </w:rPr>
              <w:alias w:val="MergeField"/>
              <w:tag w:val="1572"/>
              <w:id w:val="940805582"/>
              <w:showingPlcHdr/>
              <w:text w:multiLine="1"/>
            </w:sdtPr>
            <w:sdtEndPr/>
            <w:sdtContent>
              <w:sdt>
                <w:sdtPr>
                  <w:rPr>
                    <w:sz w:val="20"/>
                    <w:szCs w:val="20"/>
                    <w:rtl/>
                  </w:rPr>
                  <w:alias w:val="MergeField"/>
                  <w:tag w:val="1198"/>
                  <w:id w:val="-51619777"/>
                  <w:text w:multiLine="1"/>
                </w:sdtPr>
                <w:sdtEndPr/>
                <w:sdtContent/>
              </w:sdt>
              <w:r w:rsidRPr="00E1068A" w:rsidR="007D45E3">
                <w:rPr>
                  <w:rFonts w:hint="cs"/>
                  <w:sz w:val="20"/>
                  <w:szCs w:val="20"/>
                  <w:rtl/>
                </w:rPr>
                <w:t xml:space="preserve"> </w:t>
              </w:r>
            </w:sdtContent>
          </w:sdt>
          <w:r w:rsidRPr="00E1068A" w:rsidR="007D45E3">
            <w:rPr>
              <w:rFonts w:hint="cs"/>
              <w:sz w:val="20"/>
              <w:szCs w:val="20"/>
              <w:rtl/>
            </w:rPr>
            <w:t xml:space="preserve"> </w:t>
          </w:r>
          <w:r w:rsidRPr="00E1068A" w:rsidR="007D45E3">
            <w:rPr>
              <w:sz w:val="20"/>
              <w:szCs w:val="20"/>
              <w:rtl/>
            </w:rPr>
            <w:t xml:space="preserve"> </w:t>
          </w:r>
        </w:p>
      </w:tc>
    </w:tr>
  </w:tbl>
  <w:p w:rsidR="00694556" w:rsidRDefault="00005C8B">
    <w:pPr>
      <w:pStyle w:val="a3"/>
      <w:rPr>
        <w:noProof w:val="0"/>
        <w:rtl/>
      </w:rPr>
    </w:pPr>
    <w:r>
      <w:rPr>
        <w:noProof w:val="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87BF2"/>
    <w:multiLevelType w:val="hybridMultilevel"/>
    <w:tmpl w:val="1C16EA60"/>
    <w:lvl w:ilvl="0" w:tplc="7D5E166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0336C1"/>
    <w:multiLevelType w:val="hybridMultilevel"/>
    <w:tmpl w:val="D9A2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0770"/>
    <o:shapelayout v:ext="edit">
      <o:idmap v:ext="edit" data="15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seID" w:val="71205625"/>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1205625&amp;lt;/CaseID&amp;gt;_x000d__x000a_        &amp;lt;CaseMonth&amp;gt;7&amp;lt;/CaseMonth&amp;gt;_x000d__x000a_        &amp;lt;CaseYear&amp;gt;2013&amp;lt;/CaseYear&amp;gt;_x000d__x000a_        &amp;lt;CaseNumber&amp;gt;21196&amp;lt;/CaseNumber&amp;gt;_x000d__x000a_        &amp;lt;NumeratorGroupID&amp;gt;1&amp;lt;/NumeratorGroupID&amp;gt;_x000d__x000a_        &amp;lt;CaseName&amp;gt;מדינת ישראל נ&amp;#39; יוסף ואח&amp;#39;&amp;lt;/CaseName&amp;gt;_x000d__x000a_        &amp;lt;CourtID&amp;gt;896&amp;lt;/CourtID&amp;gt;_x000d__x000a_        &amp;lt;CaseTypeID&amp;gt;10048&amp;lt;/CaseTypeID&amp;gt;_x000d__x000a_        &amp;lt;CaseJudgeName&amp;gt;מיכל ברנט&amp;lt;/CaseJudgeName&amp;gt;_x000d__x000a_        &amp;lt;CaseLinkTypeID&amp;gt;9&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false&amp;lt;/IsAppealingCaseExist&amp;gt;_x000d__x000a_        &amp;lt;CaseDisplayIdentifier&amp;gt;21196-07-13&amp;lt;/CaseDisplayIdentifier&amp;gt;_x000d__x000a_        &amp;lt;CaseTypeDesc&amp;gt;ת&amp;quot;פ&amp;lt;/CaseTypeDesc&amp;gt;_x000d__x000a_        &amp;lt;CourtDesc&amp;gt;המחוזי מרכז &amp;lt;/CourtDesc&amp;gt;_x000d__x000a_        &amp;lt;CaseStageDesc&amp;gt;תיק אלקטרוני&amp;lt;/CaseStageDesc&amp;gt;_x000d__x000a_        &amp;lt;CaseNextDeterminingTask&amp;gt;152&amp;lt;/CaseNextDeterminingTask&amp;gt;_x000d__x000a_        &amp;lt;CaseOpenDate&amp;gt;2013-07-10T11:27:00+03:00&amp;lt;/CaseOpenDate&amp;gt;_x000d__x000a_        &amp;lt;PleaTypeID&amp;gt;8&amp;lt;/PleaTypeID&amp;gt;_x000d__x000a_        &amp;lt;CourtLevelID&amp;gt;2&amp;lt;/CourtLevelID&amp;gt;_x000d__x000a_        &amp;lt;CaseJudgeFirstName&amp;gt;מיכל&amp;lt;/CaseJudgeFirstName&amp;gt;_x000d__x000a_        &amp;lt;CaseJudgeLastName&amp;gt;ברנט&amp;lt;/CaseJudgeLastName&amp;gt;_x000d__x000a_        &amp;lt;JudicalPersonID&amp;gt;055486252@GOV.IL&amp;lt;/JudicalPersonID&amp;gt;_x000d__x000a_        &amp;lt;IsJudicalPanel&amp;gt;false&amp;lt;/IsJudicalPanel&amp;gt;_x000d__x000a_        &amp;lt;CourtDisplayName&amp;gt;בית המשפט המחוזי מרכז-לוד&amp;lt;/CourtDisplayName&amp;gt;_x000d__x000a_        &amp;lt;IsAllStartDataCollected&amp;gt;true&amp;lt;/IsAllStartDataCollected&amp;gt;_x000d__x000a_        &amp;lt;IsMainCase&amp;gt;false&amp;lt;/IsMainCase&amp;gt;_x000d__x000a_        &amp;lt;CaseDesc&amp;gt;החלטה מיום 31/12 נשלחה לצדדים. אלה&amp;lt;/CaseDesc&amp;gt;_x000d__x000a_        &amp;lt;isExistMinorSide&amp;gt;false&amp;lt;/isExistMinorSide&amp;gt;_x000d__x000a_        &amp;lt;isExistMinorWitness&amp;gt;false&amp;lt;/isExistMinorWitness&amp;gt;_x000d__x000a_        &amp;lt;ArchivingActivityID&amp;gt;1&amp;lt;/ArchivingActivityID&amp;gt;_x000d__x000a_        &amp;lt;IsDecisionTypeZaveElyon&amp;gt;false&amp;lt;/IsDecisionTypeZaveElyon&amp;gt;_x000d__x000a_        &amp;lt;IsExistPrisoner&amp;gt;false&amp;lt;/IsExistPrisoner&amp;gt;_x000d__x000a_        &amp;lt;IsExistDetainee&amp;gt;false&amp;lt;/IsExistDetainee&amp;gt;_x000d__x000a_        &amp;lt;IsDebitExist&amp;gt;false&amp;lt;/IsDebitExist&amp;gt;_x000d__x000a_        &amp;lt;DebitExsitDate&amp;gt;2015-01-04T03:00:00+02:00&amp;lt;/DebitExsitDate&amp;gt;_x000d__x000a_        &amp;lt;IsExistSeizure&amp;gt;false&amp;lt;/IsExistSeizure&amp;gt;_x000d__x000a_        &amp;lt;IsExemptionExistInCase&amp;gt;false&amp;lt;/IsExemptionExistInCase&amp;gt;_x000d__x000a_        &amp;lt;IsDebitTransferedInCase&amp;gt;false&amp;lt;/IsDebitTransferedInCase&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1205625&amp;lt;/CaseID&amp;gt;_x000d__x000a_        &amp;lt;CaseMonth&amp;gt;7&amp;lt;/CaseMonth&amp;gt;_x000d__x000a_        &amp;lt;CaseYear&amp;gt;2013&amp;lt;/CaseYear&amp;gt;_x000d__x000a_        &amp;lt;CaseNumber&amp;gt;21196&amp;lt;/CaseNumber&amp;gt;_x000d__x000a_        &amp;lt;NumeratorGroupID&amp;gt;1&amp;lt;/NumeratorGroupID&amp;gt;_x000d__x000a_        &amp;lt;CaseName&amp;gt;מדינת ישראל נ&amp;#39; יוסף ואח&amp;#39;&amp;lt;/CaseName&amp;gt;_x000d__x000a_        &amp;lt;CourtID&amp;gt;896&amp;lt;/CourtID&amp;gt;_x000d__x000a_        &amp;lt;CaseTypeID&amp;gt;10048&amp;lt;/CaseTypeID&amp;gt;_x000d__x000a_        &amp;lt;CaseJudgeName&amp;gt;מיכל ברנט&amp;lt;/CaseJudgeName&amp;gt;_x000d__x000a_        &amp;lt;CaseLinkTypeID&amp;gt;9&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false&amp;lt;/IsAppealingCaseExist&amp;gt;_x000d__x000a_        &amp;lt;CaseDisplayIdentifier&amp;gt;21196-07-13&amp;lt;/CaseDisplayIdentifier&amp;gt;_x000d__x000a_        &amp;lt;CaseTypeDesc&amp;gt;ת&amp;quot;פ&amp;lt;/CaseTypeDesc&amp;gt;_x000d__x000a_        &amp;lt;CourtDesc&amp;gt;המחוזי מרכז &amp;lt;/CourtDesc&amp;gt;_x000d__x000a_        &amp;lt;CaseStageDesc&amp;gt;תיק אלקטרוני&amp;lt;/CaseStageDesc&amp;gt;_x000d__x000a_        &amp;lt;CaseNextDeterminingTask&amp;gt;152&amp;lt;/CaseNextDeterminingTask&amp;gt;_x000d__x000a_        &amp;lt;CaseOpenDate&amp;gt;2013-07-10T11:27:00+03:00&amp;lt;/CaseOpenDate&amp;gt;_x000d__x000a_        &amp;lt;PleaTypeID&amp;gt;8&amp;lt;/PleaTypeID&amp;gt;_x000d__x000a_        &amp;lt;CourtLevelID&amp;gt;2&amp;lt;/CourtLevelID&amp;gt;_x000d__x000a_        &amp;lt;CaseJudgeFirstName&amp;gt;מיכל&amp;lt;/CaseJudgeFirstName&amp;gt;_x000d__x000a_        &amp;lt;CaseJudgeLastName&amp;gt;ברנט&amp;lt;/CaseJudgeLastName&amp;gt;_x000d__x000a_        &amp;lt;JudicalPersonID&amp;gt;055486252@GOV.IL&amp;lt;/JudicalPersonID&amp;gt;_x000d__x000a_        &amp;lt;IsJudicalPanel&amp;gt;false&amp;lt;/IsJudicalPanel&amp;gt;_x000d__x000a_        &amp;lt;CourtDisplayName&amp;gt;בית המשפט המחוזי מרכז-לוד&amp;lt;/CourtDisplayName&amp;gt;_x000d__x000a_        &amp;lt;IsAllStartDataCollected&amp;gt;true&amp;lt;/IsAllStartDataCollected&amp;gt;_x000d__x000a_        &amp;lt;IsMainCase&amp;gt;false&amp;lt;/IsMainCase&amp;gt;_x000d__x000a_        &amp;lt;CaseDesc&amp;gt;החלטה מיום 31/12 נשלחה לצדדים. אלה&amp;lt;/CaseDesc&amp;gt;_x000d__x000a_        &amp;lt;ArchivingActivityID&amp;gt;1&amp;lt;/ArchivingActivityID&amp;gt;_x000d__x000a_      &amp;lt;/CasePresentationDataSet&amp;gt;_x000d__x000a_    &amp;lt;/diffgr:before&amp;gt;_x000d__x000a_  &amp;lt;/diffgr:diffgram&amp;gt;_x000d__x000a_&amp;lt;/CasePresentationDS&amp;gt;"/>
    <w:docVar w:name="CourtID" w:val="896"/>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93454287&amp;lt;/DecisionID&amp;gt;_x000d__x000a_        &amp;lt;DecisionName&amp;gt;החלטה  שניתנה ע&amp;quot;י  מיכל ברנט&amp;lt;/DecisionName&amp;gt;_x000d__x000a_        &amp;lt;DecisionStatusID&amp;gt;1&amp;lt;/DecisionStatusID&amp;gt;_x000d__x000a_        &amp;lt;DecisionStatusChangeDate&amp;gt;2015-01-01T07:45:36.257+02:00&amp;lt;/DecisionStatusChangeDate&amp;gt;_x000d__x000a_        &amp;lt;DecisionSignatureDate&amp;gt;2015-01-01T07:18:57.407+02:00&amp;lt;/DecisionSignatureDate&amp;gt;_x000d__x000a_        &amp;lt;DecisionSignatureUserID&amp;gt;055486252@GOV.IL&amp;lt;/DecisionSignatureUserID&amp;gt;_x000d__x000a_        &amp;lt;DecisionCreateDate&amp;gt;2015-01-01T07:20:46.87+02:00&amp;lt;/DecisionCreateDate&amp;gt;_x000d__x000a_        &amp;lt;DecisionChangeDate&amp;gt;2015-01-01T07:45:36.72+02:00&amp;lt;/DecisionChangeDate&amp;gt;_x000d__x000a_        &amp;lt;DecisionChangeUserID&amp;gt;055486252@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1&amp;lt;/DecisionTypeID&amp;gt;_x000d__x000a_        &amp;lt;IsOnlyOneParty&amp;gt;false&amp;lt;/IsOnlyOneParty&amp;gt;_x000d__x000a_        &amp;lt;IsCanceledDecision&amp;gt;false&amp;lt;/IsCanceledDecision&amp;gt;_x000d__x000a_        &amp;lt;DocumentID&amp;gt;194005169&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486252@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5486252@GOV.IL&amp;lt;/DecisionCreationUserID&amp;gt;_x000d__x000a_        &amp;lt;DecisionDisplayName&amp;gt;החלטה  שניתנה ע&amp;quot;י  מיכל ברנט&amp;lt;/DecisionDisplayName&amp;gt;_x000d__x000a_        &amp;lt;IsScanned&amp;gt;false&amp;lt;/IsScanned&amp;gt;_x000d__x000a_        &amp;lt;DecisionSignatureUserName&amp;gt;מיכל ברנט&amp;lt;/DecisionSignatureUserName&amp;gt;_x000d__x000a_        &amp;lt;NotificationTypeID&amp;gt;1&amp;lt;/NotificationTypeID&amp;gt;_x000d__x000a_        &amp;lt;IsDecisionInNote&amp;gt;false&amp;lt;/IsDecisionInNote&amp;gt;_x000d__x000a_        &amp;lt;IsDecisionUrgency&amp;gt;false&amp;lt;/IsDecisionUrgency&amp;gt;_x000d__x000a_      &amp;lt;/dt_Decision&amp;gt;_x000d__x000a_      &amp;lt;dt_DecisionCase diffgr:id=&amp;quot;dt_DecisionCase1&amp;quot; msdata:rowOrder=&amp;quot;0&amp;quot;&amp;gt;_x000d__x000a_        &amp;lt;DecisionID&amp;gt;93454287&amp;lt;/DecisionID&amp;gt;_x000d__x000a_        &amp;lt;CaseID&amp;gt;71205625&amp;lt;/CaseID&amp;gt;_x000d__x000a_        &amp;lt;IsOriginal&amp;gt;true&amp;lt;/IsOriginal&amp;gt;_x000d__x000a_        &amp;lt;IsDeleted&amp;gt;false&amp;lt;/IsDeleted&amp;gt;_x000d__x000a_        &amp;lt;CaseName&amp;gt;מדינת ישראל נ&amp;#39; יוסף ואח&amp;#39;&amp;lt;/CaseName&amp;gt;_x000d__x000a_        &amp;lt;CaseDisplayIdentifier&amp;gt;21196-07-13 ת&amp;quot;פ&amp;lt;/CaseDisplayIdentifier&amp;gt;_x000d__x000a_      &amp;lt;/dt_DecisionCase&amp;gt;_x000d__x000a_    &amp;lt;/DecisionDS&amp;gt;_x000d__x000a_  &amp;lt;/diffgr:diffgram&amp;gt;_x000d__x000a_&amp;lt;/DecisionDS&amp;gt;"/>
    <w:docVar w:name="DecisionID" w:val="93454287"/>
    <w:docVar w:name="WordClientAssemblyName" w:val="NGCS.Decision.ClientWordBL"/>
    <w:docVar w:name="WordClientClassName" w:val="NGCS.Decision.ClientWordBL.DecisionClient"/>
  </w:docVars>
  <w:rsids>
    <w:rsidRoot w:val="00694556"/>
    <w:rsid w:val="00000062"/>
    <w:rsid w:val="0000226B"/>
    <w:rsid w:val="00005C8B"/>
    <w:rsid w:val="000564AB"/>
    <w:rsid w:val="00064FBD"/>
    <w:rsid w:val="00082AB2"/>
    <w:rsid w:val="000906FE"/>
    <w:rsid w:val="00096AF7"/>
    <w:rsid w:val="000B344B"/>
    <w:rsid w:val="000C3B0F"/>
    <w:rsid w:val="000C3B60"/>
    <w:rsid w:val="000E0DD2"/>
    <w:rsid w:val="000E3AF1"/>
    <w:rsid w:val="000F0BC8"/>
    <w:rsid w:val="000F0DD6"/>
    <w:rsid w:val="000F46A6"/>
    <w:rsid w:val="00107E6D"/>
    <w:rsid w:val="0011194C"/>
    <w:rsid w:val="0011424C"/>
    <w:rsid w:val="001367BC"/>
    <w:rsid w:val="00144D2A"/>
    <w:rsid w:val="0014653E"/>
    <w:rsid w:val="00180519"/>
    <w:rsid w:val="00191C82"/>
    <w:rsid w:val="001A3970"/>
    <w:rsid w:val="001C4003"/>
    <w:rsid w:val="001D4DBF"/>
    <w:rsid w:val="001E75CA"/>
    <w:rsid w:val="002265FF"/>
    <w:rsid w:val="00240EF3"/>
    <w:rsid w:val="00271B56"/>
    <w:rsid w:val="002C344E"/>
    <w:rsid w:val="002E75E9"/>
    <w:rsid w:val="00307A6A"/>
    <w:rsid w:val="00307C40"/>
    <w:rsid w:val="00320433"/>
    <w:rsid w:val="003230C7"/>
    <w:rsid w:val="00327E50"/>
    <w:rsid w:val="0033597A"/>
    <w:rsid w:val="00362612"/>
    <w:rsid w:val="0036743F"/>
    <w:rsid w:val="003715DD"/>
    <w:rsid w:val="003823E0"/>
    <w:rsid w:val="003A4521"/>
    <w:rsid w:val="003D1C8C"/>
    <w:rsid w:val="0040096C"/>
    <w:rsid w:val="00414F1F"/>
    <w:rsid w:val="0043125D"/>
    <w:rsid w:val="0043502B"/>
    <w:rsid w:val="004443AC"/>
    <w:rsid w:val="00451E28"/>
    <w:rsid w:val="00462C62"/>
    <w:rsid w:val="00465D36"/>
    <w:rsid w:val="004A1AA5"/>
    <w:rsid w:val="004C4AF9"/>
    <w:rsid w:val="004C4BDF"/>
    <w:rsid w:val="004D1187"/>
    <w:rsid w:val="004E1987"/>
    <w:rsid w:val="004E2E15"/>
    <w:rsid w:val="004E6E3C"/>
    <w:rsid w:val="00520898"/>
    <w:rsid w:val="00523621"/>
    <w:rsid w:val="00524986"/>
    <w:rsid w:val="005268F6"/>
    <w:rsid w:val="00547DB7"/>
    <w:rsid w:val="005F4F09"/>
    <w:rsid w:val="0061431B"/>
    <w:rsid w:val="00622BAA"/>
    <w:rsid w:val="006306CF"/>
    <w:rsid w:val="00644E9A"/>
    <w:rsid w:val="00671BD5"/>
    <w:rsid w:val="006805C1"/>
    <w:rsid w:val="00686C21"/>
    <w:rsid w:val="006931C1"/>
    <w:rsid w:val="00694556"/>
    <w:rsid w:val="006C30C5"/>
    <w:rsid w:val="006D3B31"/>
    <w:rsid w:val="006E0D96"/>
    <w:rsid w:val="006E1A53"/>
    <w:rsid w:val="00704EDA"/>
    <w:rsid w:val="00721122"/>
    <w:rsid w:val="00753019"/>
    <w:rsid w:val="00754801"/>
    <w:rsid w:val="00795365"/>
    <w:rsid w:val="007A351D"/>
    <w:rsid w:val="007B7765"/>
    <w:rsid w:val="007D45E3"/>
    <w:rsid w:val="007E1CCD"/>
    <w:rsid w:val="007E6115"/>
    <w:rsid w:val="007F4609"/>
    <w:rsid w:val="008176A1"/>
    <w:rsid w:val="00820005"/>
    <w:rsid w:val="00844318"/>
    <w:rsid w:val="00870890"/>
    <w:rsid w:val="00870CD5"/>
    <w:rsid w:val="00873602"/>
    <w:rsid w:val="00875D12"/>
    <w:rsid w:val="0088479D"/>
    <w:rsid w:val="00896889"/>
    <w:rsid w:val="008C5714"/>
    <w:rsid w:val="008D10B2"/>
    <w:rsid w:val="008F0E06"/>
    <w:rsid w:val="00903896"/>
    <w:rsid w:val="00906F3D"/>
    <w:rsid w:val="0094424E"/>
    <w:rsid w:val="009622DF"/>
    <w:rsid w:val="00967DFF"/>
    <w:rsid w:val="00994341"/>
    <w:rsid w:val="009D1A48"/>
    <w:rsid w:val="009D2930"/>
    <w:rsid w:val="009E1CE7"/>
    <w:rsid w:val="009F164B"/>
    <w:rsid w:val="009F323C"/>
    <w:rsid w:val="00A3392B"/>
    <w:rsid w:val="00A94B64"/>
    <w:rsid w:val="00AA3229"/>
    <w:rsid w:val="00AA7596"/>
    <w:rsid w:val="00AB0359"/>
    <w:rsid w:val="00AB5E52"/>
    <w:rsid w:val="00AC3B02"/>
    <w:rsid w:val="00AC3B7B"/>
    <w:rsid w:val="00AC5209"/>
    <w:rsid w:val="00AE7752"/>
    <w:rsid w:val="00AF7FDA"/>
    <w:rsid w:val="00B10DE0"/>
    <w:rsid w:val="00B111CC"/>
    <w:rsid w:val="00B809AD"/>
    <w:rsid w:val="00B80CBD"/>
    <w:rsid w:val="00B86096"/>
    <w:rsid w:val="00BA0A7C"/>
    <w:rsid w:val="00BA517C"/>
    <w:rsid w:val="00BB3D05"/>
    <w:rsid w:val="00BB73BE"/>
    <w:rsid w:val="00BB7FCA"/>
    <w:rsid w:val="00BC2D89"/>
    <w:rsid w:val="00BD6531"/>
    <w:rsid w:val="00BE05B2"/>
    <w:rsid w:val="00BF1908"/>
    <w:rsid w:val="00C22D93"/>
    <w:rsid w:val="00C31120"/>
    <w:rsid w:val="00C34482"/>
    <w:rsid w:val="00C43648"/>
    <w:rsid w:val="00C50A9F"/>
    <w:rsid w:val="00C642FA"/>
    <w:rsid w:val="00CC7622"/>
    <w:rsid w:val="00D27982"/>
    <w:rsid w:val="00D33B86"/>
    <w:rsid w:val="00D53924"/>
    <w:rsid w:val="00D55D0C"/>
    <w:rsid w:val="00D96D8C"/>
    <w:rsid w:val="00DA6649"/>
    <w:rsid w:val="00DC1259"/>
    <w:rsid w:val="00DC1BD2"/>
    <w:rsid w:val="00DC2571"/>
    <w:rsid w:val="00DC487C"/>
    <w:rsid w:val="00DE6BF6"/>
    <w:rsid w:val="00E1068A"/>
    <w:rsid w:val="00E25884"/>
    <w:rsid w:val="00E31C2B"/>
    <w:rsid w:val="00E5426A"/>
    <w:rsid w:val="00E54642"/>
    <w:rsid w:val="00E962E3"/>
    <w:rsid w:val="00EB6C79"/>
    <w:rsid w:val="00EC37E9"/>
    <w:rsid w:val="00F06995"/>
    <w:rsid w:val="00F13623"/>
    <w:rsid w:val="00F84B6D"/>
    <w:rsid w:val="00FA5FDA"/>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0F46A6"/>
    <w:pPr>
      <w:spacing w:after="200" w:line="276" w:lineRule="auto"/>
      <w:ind w:left="720"/>
      <w:contextualSpacing/>
    </w:pPr>
    <w:rPr>
      <w:rFonts w:asciiTheme="minorHAnsi" w:eastAsiaTheme="minorHAnsi" w:hAnsiTheme="minorHAnsi" w:cstheme="minorBidi"/>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0F46A6"/>
    <w:pPr>
      <w:spacing w:after="200" w:line="27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2.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1.xml" Id="rId2"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jpg" Id="R43ff9f34aa384f7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ecisionTemplateDS>
  <dt_Decision>
    <DecisionID>0</DecisionID>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iesSelectionDS>
      <CaseParties>
        <PartyTypeName>בא כוח</PartyTypeName>
        <ProceedingType>כתב טענות עיקרי</ProceedingType>
        <PleaName>כתב אישום</PleaName>
        <PartyBelonging> - </PartyBelonging>
        <RoleName>בא כוח נאשמים</RoleName>
        <IsSubProceeding>FALSE</IsSubProceeding>
        <FullName>אורי קינן</FullName>
        <FirstName>אורי</FirstName>
        <LastName>קינן</LastName>
        <PartyPropertyName/>
        <AuthenticationTypeAndNumber>מ.ר. 20591</AuthenticationTypeAndNumber>
        <RepresentatedOrRepresentativesNames>אילן יוסף</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117789171</CasePartyID>
        <PartyTypeID>2</PartyTypeID>
        <ActivityStatusID>1</ActivityStatusID>
        <PartyAliasID>32</PartyAliasID>
        <PartyAliasName>בא כוח נאשמים</PartyAliasName>
        <LegalEntityID>379694</LegalEntityID>
        <CaseLegalEntityID>83673120</CaseLegalEntityID>
        <AuthenticationTypeID>4</AuthenticationTypeID>
        <AuthenticationTypeName>מ.ר.</AuthenticationTypeName>
        <LegalEntityNumber>20591</LegalEntityNumber>
        <IsMainPartyType>true</IsMainPartyType>
        <CaseDisplayIdentifier>21196-07-13</CaseDisplayIdentifier>
        <CaseTypeID>10048</CaseTypeID>
        <CaseTypeName>תיק פלילי (ת"פ)</CaseTypeName>
        <CaseName>מדינת ישראל נ' יוסף ואח'</CaseName>
        <FullAddress>שאול המלך 39 תל אביב - יפו </FullAddress>
        <MotionID>0</MotionID>
        <CasePleaID>0</CasePleaID>
        <LinkedCaseID>0</LinkedCaseID>
        <PartyID>2</PartyID>
        <CasePartyCategoryID>2</CasePartyCategoryID>
        <LegalEntityAddressID>72338391</LegalEntityAddressID>
        <PleaTypeID>8</PleaTypeID>
        <LawyerOfficeName>משרד עו"ד: אורי קינן</LawyerOfficeName>
        <LawyerOfficeID>420338</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א'</PartyBelonging>
        <RoleName>מאשימה 1</RoleName>
        <IsSubProceeding>FALSE</IsSubProceeding>
        <FullName>מדינת ישראל</FullName>
        <FirstName/>
        <LastName>מדינת ישראל</LastName>
        <PartyPropertyName/>
        <AuthenticationTypeAndNumber>מדינת ישראל </AuthenticationTypeAndNumber>
        <RepresentatedOrRepresentativesNames>ליאת בן-ארי, נעם עוזיאל</RepresentatedOrRepresentativesNames>
        <RepresentatedOrRepresentativesCount>2</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113580720</CasePartyID>
        <PartyTypeID>1</PartyTypeID>
        <ActivityStatusID>1</ActivityStatusID>
        <PartyAliasID>11</PartyAliasID>
        <PartyAliasName>מאשימה</PartyAliasName>
        <OrdinalNumber>1</OrdinalNumber>
        <LegalEntityID>4</LegalEntityID>
        <CaseLegalEntityID>82314032</CaseLegalEntityID>
        <AuthenticationTypeID>41</AuthenticationTypeID>
        <AuthenticationTypeName>מדינת ישראל </AuthenticationTypeName>
        <LegalEntityNumber/>
        <IsMainPartyType>true</IsMainPartyType>
        <CaseDisplayIdentifier>21196-07-13</CaseDisplayIdentifier>
        <CaseTypeID>10048</CaseTypeID>
        <CaseTypeName>תיק פלילי (ת"פ)</CaseTypeName>
        <CaseName>מדינת ישראל נ' יוסף ואח'</CaseName>
        <FullAddress/>
        <MotionID>0</MotionID>
        <CasePleaID>0</CasePleaID>
        <LinkedCaseID>0</LinkedCaseID>
        <PartyID>1</PartyID>
        <CasePartyCategoryID>2</CasePartyCategoryID>
        <PleaTypeID>8</PleaTypeID>
        <GroupPartyAlias>מאשימה</GroupPartyAlias>
        <IsConverted>false</IsConverted>
        <RepresentatedNamesOfAssistant/>
        <LegalEntityTypeID>15</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נעם עוזיאל</FullName>
        <FirstName>נעם</FirstName>
        <LastName>עוזיאל</LastName>
        <PartyPropertyName/>
        <AuthenticationTypeAndNumber>מ.ר. 14293</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114106796</CasePartyID>
        <PartyTypeID>2</PartyTypeID>
        <ActivityStatusID>1</ActivityStatusID>
        <PartyAliasID>30</PartyAliasID>
        <PartyAliasName>בא כוח מאשימה</PartyAliasName>
        <OrdinalNumber>1</OrdinalNumber>
        <LegalEntityID>382133</LegalEntityID>
        <CaseLegalEntityID>82490555</CaseLegalEntityID>
        <AuthenticationTypeID>4</AuthenticationTypeID>
        <AuthenticationTypeName>מ.ר.</AuthenticationTypeName>
        <LegalEntityNumber>14293</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ליאת בן-ארי</FullName>
        <FirstName>ליאת</FirstName>
        <LastName>בן-ארי</LastName>
        <PartyPropertyName/>
        <AuthenticationTypeAndNumber>מ.ר. 17691</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131402239</CasePartyID>
        <PartyTypeID>2</PartyTypeID>
        <ActivityStatusID>1</ActivityStatusID>
        <PartyAliasID>30</PartyAliasID>
        <PartyAliasName>בא כוח מאשימה</PartyAliasName>
        <OrdinalNumber>1</OrdinalNumber>
        <LegalEntityID>398013</LegalEntityID>
        <CaseLegalEntityID>87757458</CaseLegalEntityID>
        <AuthenticationTypeID>4</AuthenticationTypeID>
        <AuthenticationTypeName>מ.ר.</AuthenticationTypeName>
        <LegalEntityNumber>17691</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1</RoleName>
        <IsSubProceeding>FALSE</IsSubProceeding>
        <FullName>ליאור מירז</FullName>
        <FirstName>ליאור</FirstName>
        <LastName>מירז</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128927084</CasePartyID>
        <PartyTypeID>4</PartyTypeID>
        <ActivityStatusID>1</ActivityStatusID>
        <PartyAliasID>71</PartyAliasID>
        <PartyAliasName>עד מאשימה</PartyAliasName>
        <OrdinalNumber>1</OrdinalNumber>
        <LegalEntityID>73879187</LegalEntityID>
        <CaseLegalEntityID>87021305</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הצור 3/1 מעלה אדומים </FullAddress>
        <MotionID>0</MotionID>
        <CasePleaID>0</CasePleaID>
        <LinkedCaseID>0</LinkedCaseID>
        <PartyID>1</PartyID>
        <CasePartyCategoryID>2</CasePartyCategoryID>
        <LegalEntityAddressID>76405403</LegalEntityAddressID>
        <PleaTypeID>8</PleaTypeID>
        <GroupPartyAlias/>
        <IsConverted>false</IsConverted>
        <RepresentatedNamesOfAssistant/>
        <LegalEntityTypeID>1</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יוסף אשכנזי</FullName>
        <FirstName>יוסף</FirstName>
        <LastName>אשכנזי</LastName>
        <PartyPropertyName/>
        <AuthenticationTypeAndNumber>מ.ר. 16706</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122499115</CasePartyID>
        <PartyTypeID>2</PartyTypeID>
        <ActivityStatusID>1</ActivityStatusID>
        <PartyAliasID>32</PartyAliasID>
        <PartyAliasName>בא כוח נאשמים</PartyAliasName>
        <OrdinalNumber>1</OrdinalNumber>
        <LegalEntityID>380475</LegalEntityID>
        <CaseLegalEntityID>85071964</CaseLegalEntityID>
        <AuthenticationTypeID>4</AuthenticationTypeID>
        <AuthenticationTypeName>מ.ר.</AuthenticationTypeName>
        <LegalEntityNumber>16706</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EmailAddress>hfn@hfn.co.il</EmailAddress>
        <MotionID>0</MotionID>
        <CasePleaID>0</CasePleaID>
        <LinkedCaseID>0</LinkedCaseID>
        <PartyID>2</PartyID>
        <CasePartyCategoryID>2</CasePartyCategoryID>
        <LegalEntityAddressID>75858507</LegalEntityAddressID>
        <LegalEntityEmailAddressID>31826952</LegalEntityEmail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אלון רון</FullName>
        <FirstName>אלון</FirstName>
        <LastName>רון</LastName>
        <PartyPropertyName/>
        <AuthenticationTypeAndNumber>מ.ר. 18224</AuthenticationTypeAndNumber>
        <RepresentatedOrRepresentativesNames>אילת אפיק</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114677553</CasePartyID>
        <PartyTypeID>2</PartyTypeID>
        <ActivityStatusID>1</ActivityStatusID>
        <PartyAliasID>32</PartyAliasID>
        <PartyAliasName>בא כוח נאשמים</PartyAliasName>
        <OrdinalNumber>1</OrdinalNumber>
        <LegalEntityID>384559</LegalEntityID>
        <CaseLegalEntityID>82695770</CaseLegalEntityID>
        <AuthenticationTypeID>4</AuthenticationTypeID>
        <AuthenticationTypeName>מ.ר.</AuthenticationTypeName>
        <LegalEntityNumber>18224</LegalEntityNumber>
        <IsMainPartyType>true</IsMainPartyType>
        <CaseDisplayIdentifier>21196-07-13</CaseDisplayIdentifier>
        <CaseTypeID>10048</CaseTypeID>
        <CaseTypeName>תיק פלילי (ת"פ)</CaseTypeName>
        <CaseName>מדינת ישראל נ' יוסף ואח'</CaseName>
        <FullAddress>לינקולן 20 תל אביב - יפו </FullAddress>
        <EmailAddress>hagit@vrl-law.co.il</EmailAddress>
        <MotionID>0</MotionID>
        <CasePleaID>0</CasePleaID>
        <FatherName xml:space="preserve">        </FatherName>
        <LinkedCaseID>0</LinkedCaseID>
        <PartyID>2</PartyID>
        <CasePartyCategoryID>2</CasePartyCategoryID>
        <LegalEntityAddressID>421439</LegalEntityAddressID>
        <LegalEntityEmailAddressID>19819889</LegalEntityEmailAddressID>
        <PleaTypeID>8</PleaTypeID>
        <LawyerOfficeName>ורדי לשם רון - משרד עו"ד</LawyerOfficeName>
        <LawyerOfficeID>419101</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דוד זילר</FullName>
        <FirstName>דוד</FirstName>
        <LastName>זילר</LastName>
        <PartyPropertyName/>
        <AuthenticationTypeAndNumber>מ.ר. 17499</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122499189</CasePartyID>
        <PartyTypeID>2</PartyTypeID>
        <ActivityStatusID>1</ActivityStatusID>
        <PartyAliasID>32</PartyAliasID>
        <PartyAliasName>בא כוח נאשמים</PartyAliasName>
        <OrdinalNumber>1</OrdinalNumber>
        <LegalEntityID>15887248</LegalEntityID>
        <CaseLegalEntityID>85071984</CaseLegalEntityID>
        <AuthenticationTypeID>4</AuthenticationTypeID>
        <AuthenticationTypeName>מ.ר.</AuthenticationTypeName>
        <LegalEntityNumber>17499</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MotionID>0</MotionID>
        <CasePleaID>0</CasePleaID>
        <LinkedCaseID>0</LinkedCaseID>
        <PartyID>2</PartyID>
        <CasePartyCategoryID>2</CasePartyCategoryID>
        <LegalEntityAddressID>75858507</LegalEntity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דוד ליבאי</FullName>
        <FirstName>דוד</FirstName>
        <LastName>ליבאי</LastName>
        <PartyPropertyName/>
        <AuthenticationTypeAndNumber>מ.ר. 3445</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114483883</CasePartyID>
        <PartyTypeID>2</PartyTypeID>
        <ActivityStatusID>1</ActivityStatusID>
        <PartyAliasID>32</PartyAliasID>
        <PartyAliasName>בא כוח נאשמים</PartyAliasName>
        <OrdinalNumber>1</OrdinalNumber>
        <LegalEntityID>385705</LegalEntityID>
        <CaseLegalEntityID>82628635</CaseLegalEntityID>
        <AuthenticationTypeID>4</AuthenticationTypeID>
        <AuthenticationTypeName>מ.ר.</AuthenticationTypeName>
        <LegalEntityNumber>3445</LegalEntityNumber>
        <IsMainPartyType>true</IsMainPartyType>
        <CaseDisplayIdentifier>21196-07-13</CaseDisplayIdentifier>
        <CaseTypeID>10048</CaseTypeID>
        <CaseTypeName>תיק פלילי (ת"פ)</CaseTypeName>
        <CaseName>מדינת ישראל נ' יוסף ואח'</CaseName>
        <FullAddress>שד' שאול המלך 8 תל אביב - יפו </FullAddress>
        <EmailAddress>office@libaimann.co.il</EmailAddress>
        <MotionID>0</MotionID>
        <CasePleaID>0</CasePleaID>
        <LinkedCaseID>0</LinkedCaseID>
        <PartyID>2</PartyID>
        <CasePartyCategoryID>2</CasePartyCategoryID>
        <LegalEntityAddressID>428687</LegalEntityAddressID>
        <LegalEntityEmailAddressID>67834313</LegalEntityEmailAddressID>
        <PleaTypeID>8</PleaTypeID>
        <LawyerOfficeName>משרד עו"ד: ליבאי, מן ושות'</LawyerOfficeName>
        <LawyerOfficeID>426349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אורן אדרת</FullName>
        <FirstName>אורן</FirstName>
        <LastName>אדרת</LastName>
        <PartyPropertyName/>
        <AuthenticationTypeAndNumber>מ.ר. 37729</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123095559</CasePartyID>
        <PartyTypeID>2</PartyTypeID>
        <ActivityStatusID>1</ActivityStatusID>
        <PartyAliasID>32</PartyAliasID>
        <PartyAliasName>בא כוח נאשמים</PartyAliasName>
        <OrdinalNumber>1</OrdinalNumber>
        <LegalEntityID>409051</LegalEntityID>
        <CaseLegalEntityID>85257812</CaseLegalEntityID>
        <AuthenticationTypeID>4</AuthenticationTypeID>
        <AuthenticationTypeName>מ.ר.</AuthenticationTypeName>
        <LegalEntityNumber>37729</LegalEntityNumber>
        <IsMainPartyType>true</IsMainPartyType>
        <CaseDisplayIdentifier>21196-07-13</CaseDisplayIdentifier>
        <CaseTypeID>10048</CaseTypeID>
        <CaseTypeName>תיק פלילי (ת"פ)</CaseTypeName>
        <CaseName>מדינת ישראל נ' יוסף ואח'</CaseName>
        <FullAddress>ויצמן 2 תל אביב - יפו מגדל אירופה ישראל</FullAddress>
        <EmailAddress>oadereth@as-lawyers.co.il</EmailAddress>
        <MotionID>0</MotionID>
        <CasePleaID>0</CasePleaID>
        <LinkedCaseID>0</LinkedCaseID>
        <PartyID>2</PartyID>
        <CasePartyCategoryID>2</CasePartyCategoryID>
        <LegalEntityAddressID>452033</LegalEntityAddressID>
        <LegalEntityEmailAddressID>43827785</LegalEntityEmailAddressID>
        <PleaTypeID>8</PleaTypeID>
        <LawyerOfficeName>משרד עו"ד: גיורא אדרת</LawyerOfficeName>
        <LawyerOfficeID>449695</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ב'</PartyBelonging>
        <RoleName>נאשם 1</RoleName>
        <IsSubProceeding>FALSE</IsSubProceeding>
        <FullName>אילן יוסף</FullName>
        <FirstName>אילן</FirstName>
        <LastName>יוסף</LastName>
        <PartyPropertyName/>
        <AuthenticationTypeAndNumber>ת.ז. 059778068</AuthenticationTypeAndNumber>
        <RepresentatedOrRepresentativesNames>אורי קינן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113580722</CasePartyID>
        <PartyTypeID>1</PartyTypeID>
        <ActivityStatusID>1</ActivityStatusID>
        <PartyAliasID>13</PartyAliasID>
        <PartyAliasName>נאשם</PartyAliasName>
        <OrdinalNumber>1</OrdinalNumber>
        <LegalEntityID>69987662</LegalEntityID>
        <CaseLegalEntityID>82314034</CaseLegalEntityID>
        <AuthenticationTypeID>1</AuthenticationTypeID>
        <AuthenticationTypeName>ת.ז.</AuthenticationTypeName>
        <LegalEntityNumber>059778068</LegalEntityNumber>
        <IsMainPartyType>true</IsMainPartyType>
        <CaseDisplayIdentifier>21196-07-13</CaseDisplayIdentifier>
        <CaseTypeID>10048</CaseTypeID>
        <CaseTypeName>תיק פלילי (ת"פ)</CaseTypeName>
        <CaseName>מדינת ישראל נ' יוסף ואח'</CaseName>
        <FullAddress>סלעית 9 גבעת זאב </FullAddress>
        <MotionID>0</MotionID>
        <CasePleaID>0</CasePleaID>
        <FatherName xml:space="preserve">        </FatherName>
        <LinkedCaseID>0</LinkedCaseID>
        <PartyID>2</PartyID>
        <CasePartyCategoryID>2</CasePartyCategoryID>
        <LegalEntityAddressID>74769720</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2</RoleName>
        <IsSubProceeding>FALSE</IsSubProceeding>
        <FullName>יוסף סניור</FullName>
        <FirstName>יוסף</FirstName>
        <LastName>סניור</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128927243</CasePartyID>
        <PartyTypeID>4</PartyTypeID>
        <ActivityStatusID>1</ActivityStatusID>
        <PartyAliasID>71</PartyAliasID>
        <PartyAliasName>עד מאשימה</PartyAliasName>
        <OrdinalNumber>2</OrdinalNumber>
        <LegalEntityID>73879205</LegalEntityID>
        <CaseLegalEntityID>87021373</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פיכמן 8 ירושלים </FullAddress>
        <MotionID>0</MotionID>
        <CasePleaID>0</CasePleaID>
        <LinkedCaseID>0</LinkedCaseID>
        <PartyID>1</PartyID>
        <CasePartyCategoryID>2</CasePartyCategoryID>
        <LegalEntityAddressID>76405431</LegalEntityAddressID>
        <PleaTypeID>8</PleaTypeID>
        <GroupPartyAlias/>
        <IsConverted>false</IsConverted>
        <RepresentatedNamesOfAssistant/>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2</RoleName>
        <IsSubProceeding>FALSE</IsSubProceeding>
        <FullName>אברהם סבוני</FullName>
        <FirstName>אברהם</FirstName>
        <LastName>סבוני</LastName>
        <PartyPropertyName/>
        <AuthenticationTypeAndNumber>ת.ז. 059790113</AuthenticationTypeAndNumber>
        <RepresentatedOrRepresentativesNames>אורן אדרת, יוסף אשכנזי, דוד זילר, דוד ליבאי</RepresentatedOrRepresentativesNames>
        <RepresentatedOrRepresentativesCount>4</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113580723</CasePartyID>
        <PartyTypeID>1</PartyTypeID>
        <ActivityStatusID>1</ActivityStatusID>
        <PartyAliasID>13</PartyAliasID>
        <PartyAliasName>נאשם</PartyAliasName>
        <OrdinalNumber>2</OrdinalNumber>
        <LegalEntityID>46312795</LegalEntityID>
        <CaseLegalEntityID>82314035</CaseLegalEntityID>
        <AuthenticationTypeID>1</AuthenticationTypeID>
        <AuthenticationTypeName>ת.ז.</AuthenticationTypeName>
        <LegalEntityNumber>059790113</LegalEntityNumber>
        <IsMainPartyType>true</IsMainPartyType>
        <CaseDisplayIdentifier>21196-07-13</CaseDisplayIdentifier>
        <CaseTypeID>10048</CaseTypeID>
        <CaseTypeName>תיק פלילי (ת"פ)</CaseTypeName>
        <CaseName>מדינת ישראל נ' יוסף ואח'</CaseName>
        <FullAddress>השחם 7 מעלה אדומים </FullAddress>
        <MotionID>0</MotionID>
        <CasePleaID>0</CasePleaID>
        <FatherName xml:space="preserve">        </FatherName>
        <LinkedCaseID>0</LinkedCaseID>
        <PartyID>2</PartyID>
        <CasePartyCategoryID>2</CasePartyCategoryID>
        <LegalEntityAddressID>74769721</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3</RoleName>
        <IsSubProceeding>FALSE</IsSubProceeding>
        <FullName>אילת אפיק</FullName>
        <FirstName>אילת</FirstName>
        <LastName>אפיק</LastName>
        <PartyPropertyName/>
        <AuthenticationTypeAndNumber>ת.ז. 013511159</AuthenticationTypeAndNumber>
        <RepresentatedOrRepresentativesNames>אלון רון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113580724</CasePartyID>
        <PartyTypeID>1</PartyTypeID>
        <ActivityStatusID>1</ActivityStatusID>
        <PartyAliasID>13</PartyAliasID>
        <PartyAliasName>נאשם</PartyAliasName>
        <OrdinalNumber>3</OrdinalNumber>
        <LegalEntityID>12687332</LegalEntityID>
        <CaseLegalEntityID>82314036</CaseLegalEntityID>
        <AuthenticationTypeID>1</AuthenticationTypeID>
        <AuthenticationTypeName>ת.ז.</AuthenticationTypeName>
        <LegalEntityNumber>013511159</LegalEntityNumber>
        <IsMainPartyType>true</IsMainPartyType>
        <CaseDisplayIdentifier>21196-07-13</CaseDisplayIdentifier>
        <CaseTypeID>10048</CaseTypeID>
        <CaseTypeName>תיק פלילי (ת"פ)</CaseTypeName>
        <CaseName>מדינת ישראל נ' יוסף ואח'</CaseName>
        <FullAddress>הכרמל 4 דירה 39 גני תקווה </FullAddress>
        <MotionID>0</MotionID>
        <CasePleaID>0</CasePleaID>
        <FatherName xml:space="preserve">        </FatherName>
        <LinkedCaseID>0</LinkedCaseID>
        <PartyID>2</PartyID>
        <CasePartyCategoryID>2</CasePartyCategoryID>
        <LegalEntityAddressID>74769722</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SelectionDS>
    <DecisionName>החלטה  שניתנה ע"י  מיכל ברנט</DecisionName>
    <CourtDisplayName>בית המשפט המחוזי מרכז-לוד</CourtDisplayName>
    <IsCaseJudgePanel>false</IsCaseJudgePanel>
    <DecisionSignatureDate>2015-01-01T07:18:57.4065232+02:00</DecisionSignatureDate>
    <OpenCaseDate>2013-07-10T11:27:00+03:00</OpenCaseDate>
    <DecisionTypeID>1</DecisionTypeID>
    <DecisionSignatureUserName>מיכל ברנט</DecisionSignatureUserName>
    <DecisionSignatureDateHebrew>2015-01-01T07:18:57.4065232+02:00</DecisionSignatureDateHebrew>
    <DecisionWriterID>055486252@GOV.IL</DecisionWriterID>
    <CourtAddress>רח' שדרות הציונות 3, לוד -1</CourtAddress>
    <IsAutoTextInCaseExist>false</IsAutoTextInCaseExist>
    <DecisionSignatureRoleName>שופט</DecisionSignatureRoleName>
    <DecisionSignatureUserTitleName>שופטת</DecisionSignatureUserTitleName>
  </dt_Decision>
  <dt_DecisionCase>
    <DecisionID>0</DecisionID>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iesSelectionDS>
      <CaseParties>
        <PartyTypeName>בא כוח</PartyTypeName>
        <ProceedingType>כתב טענות עיקרי</ProceedingType>
        <PleaName>כתב אישום</PleaName>
        <PartyBelonging> - </PartyBelonging>
        <RoleName>בא כוח נאשמים</RoleName>
        <IsSubProceeding>FALSE</IsSubProceeding>
        <FullName>אורי קינן</FullName>
        <FirstName>אורי</FirstName>
        <LastName>קינן</LastName>
        <PartyPropertyName/>
        <AuthenticationTypeAndNumber>מ.ר. 20591</AuthenticationTypeAndNumber>
        <RepresentatedOrRepresentativesNames>אילן יוסף</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117789171</CasePartyID>
        <PartyTypeID>2</PartyTypeID>
        <ActivityStatusID>1</ActivityStatusID>
        <PartyAliasID>32</PartyAliasID>
        <PartyAliasName>בא כוח נאשמים</PartyAliasName>
        <LegalEntityID>379694</LegalEntityID>
        <CaseLegalEntityID>83673120</CaseLegalEntityID>
        <AuthenticationTypeID>4</AuthenticationTypeID>
        <AuthenticationTypeName>מ.ר.</AuthenticationTypeName>
        <LegalEntityNumber>20591</LegalEntityNumber>
        <IsMainPartyType>true</IsMainPartyType>
        <CaseDisplayIdentifier>21196-07-13</CaseDisplayIdentifier>
        <CaseTypeID>10048</CaseTypeID>
        <CaseTypeName>תיק פלילי (ת"פ)</CaseTypeName>
        <CaseName>מדינת ישראל נ' יוסף ואח'</CaseName>
        <FullAddress>שאול המלך 39 תל אביב - יפו </FullAddress>
        <MotionID>0</MotionID>
        <CasePleaID>0</CasePleaID>
        <LinkedCaseID>0</LinkedCaseID>
        <PartyID>2</PartyID>
        <CasePartyCategoryID>2</CasePartyCategoryID>
        <LegalEntityAddressID>72338391</LegalEntityAddressID>
        <PleaTypeID>8</PleaTypeID>
        <LawyerOfficeName>משרד עו"ד: אורי קינן</LawyerOfficeName>
        <LawyerOfficeID>420338</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א'</PartyBelonging>
        <RoleName>מאשימה 1</RoleName>
        <IsSubProceeding>FALSE</IsSubProceeding>
        <FullName>מדינת ישראל</FullName>
        <FirstName/>
        <LastName>מדינת ישראל</LastName>
        <PartyPropertyName/>
        <AuthenticationTypeAndNumber>מדינת ישראל </AuthenticationTypeAndNumber>
        <RepresentatedOrRepresentativesNames>ליאת בן-ארי, נעם עוזיאל</RepresentatedOrRepresentativesNames>
        <RepresentatedOrRepresentativesCount>2</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113580720</CasePartyID>
        <PartyTypeID>1</PartyTypeID>
        <ActivityStatusID>1</ActivityStatusID>
        <PartyAliasID>11</PartyAliasID>
        <PartyAliasName>מאשימה</PartyAliasName>
        <OrdinalNumber>1</OrdinalNumber>
        <LegalEntityID>4</LegalEntityID>
        <CaseLegalEntityID>82314032</CaseLegalEntityID>
        <AuthenticationTypeID>41</AuthenticationTypeID>
        <AuthenticationTypeName>מדינת ישראל </AuthenticationTypeName>
        <LegalEntityNumber/>
        <IsMainPartyType>true</IsMainPartyType>
        <CaseDisplayIdentifier>21196-07-13</CaseDisplayIdentifier>
        <CaseTypeID>10048</CaseTypeID>
        <CaseTypeName>תיק פלילי (ת"פ)</CaseTypeName>
        <CaseName>מדינת ישראל נ' יוסף ואח'</CaseName>
        <FullAddress/>
        <MotionID>0</MotionID>
        <CasePleaID>0</CasePleaID>
        <LinkedCaseID>0</LinkedCaseID>
        <PartyID>1</PartyID>
        <CasePartyCategoryID>2</CasePartyCategoryID>
        <PleaTypeID>8</PleaTypeID>
        <GroupPartyAlias>מאשימה</GroupPartyAlias>
        <IsConverted>false</IsConverted>
        <RepresentatedNamesOfAssistant/>
        <LegalEntityTypeID>15</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נעם עוזיאל</FullName>
        <FirstName>נעם</FirstName>
        <LastName>עוזיאל</LastName>
        <PartyPropertyName/>
        <AuthenticationTypeAndNumber>מ.ר. 14293</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114106796</CasePartyID>
        <PartyTypeID>2</PartyTypeID>
        <ActivityStatusID>1</ActivityStatusID>
        <PartyAliasID>30</PartyAliasID>
        <PartyAliasName>בא כוח מאשימה</PartyAliasName>
        <OrdinalNumber>1</OrdinalNumber>
        <LegalEntityID>382133</LegalEntityID>
        <CaseLegalEntityID>82490555</CaseLegalEntityID>
        <AuthenticationTypeID>4</AuthenticationTypeID>
        <AuthenticationTypeName>מ.ר.</AuthenticationTypeName>
        <LegalEntityNumber>14293</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ליאת בן-ארי</FullName>
        <FirstName>ליאת</FirstName>
        <LastName>בן-ארי</LastName>
        <PartyPropertyName/>
        <AuthenticationTypeAndNumber>מ.ר. 17691</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131402239</CasePartyID>
        <PartyTypeID>2</PartyTypeID>
        <ActivityStatusID>1</ActivityStatusID>
        <PartyAliasID>30</PartyAliasID>
        <PartyAliasName>בא כוח מאשימה</PartyAliasName>
        <OrdinalNumber>1</OrdinalNumber>
        <LegalEntityID>398013</LegalEntityID>
        <CaseLegalEntityID>87757458</CaseLegalEntityID>
        <AuthenticationTypeID>4</AuthenticationTypeID>
        <AuthenticationTypeName>מ.ר.</AuthenticationTypeName>
        <LegalEntityNumber>17691</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1</RoleName>
        <IsSubProceeding>FALSE</IsSubProceeding>
        <FullName>ליאור מירז</FullName>
        <FirstName>ליאור</FirstName>
        <LastName>מירז</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128927084</CasePartyID>
        <PartyTypeID>4</PartyTypeID>
        <ActivityStatusID>1</ActivityStatusID>
        <PartyAliasID>71</PartyAliasID>
        <PartyAliasName>עד מאשימה</PartyAliasName>
        <OrdinalNumber>1</OrdinalNumber>
        <LegalEntityID>73879187</LegalEntityID>
        <CaseLegalEntityID>87021305</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הצור 3/1 מעלה אדומים </FullAddress>
        <MotionID>0</MotionID>
        <CasePleaID>0</CasePleaID>
        <LinkedCaseID>0</LinkedCaseID>
        <PartyID>1</PartyID>
        <CasePartyCategoryID>2</CasePartyCategoryID>
        <LegalEntityAddressID>76405403</LegalEntityAddressID>
        <PleaTypeID>8</PleaTypeID>
        <GroupPartyAlias/>
        <IsConverted>false</IsConverted>
        <RepresentatedNamesOfAssistant/>
        <LegalEntityTypeID>1</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יוסף אשכנזי</FullName>
        <FirstName>יוסף</FirstName>
        <LastName>אשכנזי</LastName>
        <PartyPropertyName/>
        <AuthenticationTypeAndNumber>מ.ר. 16706</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122499115</CasePartyID>
        <PartyTypeID>2</PartyTypeID>
        <ActivityStatusID>1</ActivityStatusID>
        <PartyAliasID>32</PartyAliasID>
        <PartyAliasName>בא כוח נאשמים</PartyAliasName>
        <OrdinalNumber>1</OrdinalNumber>
        <LegalEntityID>380475</LegalEntityID>
        <CaseLegalEntityID>85071964</CaseLegalEntityID>
        <AuthenticationTypeID>4</AuthenticationTypeID>
        <AuthenticationTypeName>מ.ר.</AuthenticationTypeName>
        <LegalEntityNumber>16706</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EmailAddress>hfn@hfn.co.il</EmailAddress>
        <MotionID>0</MotionID>
        <CasePleaID>0</CasePleaID>
        <LinkedCaseID>0</LinkedCaseID>
        <PartyID>2</PartyID>
        <CasePartyCategoryID>2</CasePartyCategoryID>
        <LegalEntityAddressID>75858507</LegalEntityAddressID>
        <LegalEntityEmailAddressID>31826952</LegalEntityEmail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אלון רון</FullName>
        <FirstName>אלון</FirstName>
        <LastName>רון</LastName>
        <PartyPropertyName/>
        <AuthenticationTypeAndNumber>מ.ר. 18224</AuthenticationTypeAndNumber>
        <RepresentatedOrRepresentativesNames>אילת אפיק</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114677553</CasePartyID>
        <PartyTypeID>2</PartyTypeID>
        <ActivityStatusID>1</ActivityStatusID>
        <PartyAliasID>32</PartyAliasID>
        <PartyAliasName>בא כוח נאשמים</PartyAliasName>
        <OrdinalNumber>1</OrdinalNumber>
        <LegalEntityID>384559</LegalEntityID>
        <CaseLegalEntityID>82695770</CaseLegalEntityID>
        <AuthenticationTypeID>4</AuthenticationTypeID>
        <AuthenticationTypeName>מ.ר.</AuthenticationTypeName>
        <LegalEntityNumber>18224</LegalEntityNumber>
        <IsMainPartyType>true</IsMainPartyType>
        <CaseDisplayIdentifier>21196-07-13</CaseDisplayIdentifier>
        <CaseTypeID>10048</CaseTypeID>
        <CaseTypeName>תיק פלילי (ת"פ)</CaseTypeName>
        <CaseName>מדינת ישראל נ' יוסף ואח'</CaseName>
        <FullAddress>לינקולן 20 תל אביב - יפו </FullAddress>
        <EmailAddress>hagit@vrl-law.co.il</EmailAddress>
        <MotionID>0</MotionID>
        <CasePleaID>0</CasePleaID>
        <FatherName xml:space="preserve">        </FatherName>
        <LinkedCaseID>0</LinkedCaseID>
        <PartyID>2</PartyID>
        <CasePartyCategoryID>2</CasePartyCategoryID>
        <LegalEntityAddressID>421439</LegalEntityAddressID>
        <LegalEntityEmailAddressID>19819889</LegalEntityEmailAddressID>
        <PleaTypeID>8</PleaTypeID>
        <LawyerOfficeName>ורדי לשם רון - משרד עו"ד</LawyerOfficeName>
        <LawyerOfficeID>419101</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דוד זילר</FullName>
        <FirstName>דוד</FirstName>
        <LastName>זילר</LastName>
        <PartyPropertyName/>
        <AuthenticationTypeAndNumber>מ.ר. 17499</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122499189</CasePartyID>
        <PartyTypeID>2</PartyTypeID>
        <ActivityStatusID>1</ActivityStatusID>
        <PartyAliasID>32</PartyAliasID>
        <PartyAliasName>בא כוח נאשמים</PartyAliasName>
        <OrdinalNumber>1</OrdinalNumber>
        <LegalEntityID>15887248</LegalEntityID>
        <CaseLegalEntityID>85071984</CaseLegalEntityID>
        <AuthenticationTypeID>4</AuthenticationTypeID>
        <AuthenticationTypeName>מ.ר.</AuthenticationTypeName>
        <LegalEntityNumber>17499</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MotionID>0</MotionID>
        <CasePleaID>0</CasePleaID>
        <LinkedCaseID>0</LinkedCaseID>
        <PartyID>2</PartyID>
        <CasePartyCategoryID>2</CasePartyCategoryID>
        <LegalEntityAddressID>75858507</LegalEntity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דוד ליבאי</FullName>
        <FirstName>דוד</FirstName>
        <LastName>ליבאי</LastName>
        <PartyPropertyName/>
        <AuthenticationTypeAndNumber>מ.ר. 3445</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114483883</CasePartyID>
        <PartyTypeID>2</PartyTypeID>
        <ActivityStatusID>1</ActivityStatusID>
        <PartyAliasID>32</PartyAliasID>
        <PartyAliasName>בא כוח נאשמים</PartyAliasName>
        <OrdinalNumber>1</OrdinalNumber>
        <LegalEntityID>385705</LegalEntityID>
        <CaseLegalEntityID>82628635</CaseLegalEntityID>
        <AuthenticationTypeID>4</AuthenticationTypeID>
        <AuthenticationTypeName>מ.ר.</AuthenticationTypeName>
        <LegalEntityNumber>3445</LegalEntityNumber>
        <IsMainPartyType>true</IsMainPartyType>
        <CaseDisplayIdentifier>21196-07-13</CaseDisplayIdentifier>
        <CaseTypeID>10048</CaseTypeID>
        <CaseTypeName>תיק פלילי (ת"פ)</CaseTypeName>
        <CaseName>מדינת ישראל נ' יוסף ואח'</CaseName>
        <FullAddress>שד' שאול המלך 8 תל אביב - יפו </FullAddress>
        <EmailAddress>office@libaimann.co.il</EmailAddress>
        <MotionID>0</MotionID>
        <CasePleaID>0</CasePleaID>
        <LinkedCaseID>0</LinkedCaseID>
        <PartyID>2</PartyID>
        <CasePartyCategoryID>2</CasePartyCategoryID>
        <LegalEntityAddressID>428687</LegalEntityAddressID>
        <LegalEntityEmailAddressID>67834313</LegalEntityEmailAddressID>
        <PleaTypeID>8</PleaTypeID>
        <LawyerOfficeName>משרד עו"ד: ליבאי, מן ושות'</LawyerOfficeName>
        <LawyerOfficeID>426349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אורן אדרת</FullName>
        <FirstName>אורן</FirstName>
        <LastName>אדרת</LastName>
        <PartyPropertyName/>
        <AuthenticationTypeAndNumber>מ.ר. 37729</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123095559</CasePartyID>
        <PartyTypeID>2</PartyTypeID>
        <ActivityStatusID>1</ActivityStatusID>
        <PartyAliasID>32</PartyAliasID>
        <PartyAliasName>בא כוח נאשמים</PartyAliasName>
        <OrdinalNumber>1</OrdinalNumber>
        <LegalEntityID>409051</LegalEntityID>
        <CaseLegalEntityID>85257812</CaseLegalEntityID>
        <AuthenticationTypeID>4</AuthenticationTypeID>
        <AuthenticationTypeName>מ.ר.</AuthenticationTypeName>
        <LegalEntityNumber>37729</LegalEntityNumber>
        <IsMainPartyType>true</IsMainPartyType>
        <CaseDisplayIdentifier>21196-07-13</CaseDisplayIdentifier>
        <CaseTypeID>10048</CaseTypeID>
        <CaseTypeName>תיק פלילי (ת"פ)</CaseTypeName>
        <CaseName>מדינת ישראל נ' יוסף ואח'</CaseName>
        <FullAddress>ויצמן 2 תל אביב - יפו מגדל אירופה ישראל</FullAddress>
        <EmailAddress>oadereth@as-lawyers.co.il</EmailAddress>
        <MotionID>0</MotionID>
        <CasePleaID>0</CasePleaID>
        <LinkedCaseID>0</LinkedCaseID>
        <PartyID>2</PartyID>
        <CasePartyCategoryID>2</CasePartyCategoryID>
        <LegalEntityAddressID>452033</LegalEntityAddressID>
        <LegalEntityEmailAddressID>43827785</LegalEntityEmailAddressID>
        <PleaTypeID>8</PleaTypeID>
        <LawyerOfficeName>משרד עו"ד: גיורא אדרת</LawyerOfficeName>
        <LawyerOfficeID>449695</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ב'</PartyBelonging>
        <RoleName>נאשם 1</RoleName>
        <IsSubProceeding>FALSE</IsSubProceeding>
        <FullName>אילן יוסף</FullName>
        <FirstName>אילן</FirstName>
        <LastName>יוסף</LastName>
        <PartyPropertyName/>
        <AuthenticationTypeAndNumber>ת.ז. 059778068</AuthenticationTypeAndNumber>
        <RepresentatedOrRepresentativesNames>אורי קינן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113580722</CasePartyID>
        <PartyTypeID>1</PartyTypeID>
        <ActivityStatusID>1</ActivityStatusID>
        <PartyAliasID>13</PartyAliasID>
        <PartyAliasName>נאשם</PartyAliasName>
        <OrdinalNumber>1</OrdinalNumber>
        <LegalEntityID>69987662</LegalEntityID>
        <CaseLegalEntityID>82314034</CaseLegalEntityID>
        <AuthenticationTypeID>1</AuthenticationTypeID>
        <AuthenticationTypeName>ת.ז.</AuthenticationTypeName>
        <LegalEntityNumber>059778068</LegalEntityNumber>
        <IsMainPartyType>true</IsMainPartyType>
        <CaseDisplayIdentifier>21196-07-13</CaseDisplayIdentifier>
        <CaseTypeID>10048</CaseTypeID>
        <CaseTypeName>תיק פלילי (ת"פ)</CaseTypeName>
        <CaseName>מדינת ישראל נ' יוסף ואח'</CaseName>
        <FullAddress>סלעית 9 גבעת זאב </FullAddress>
        <MotionID>0</MotionID>
        <CasePleaID>0</CasePleaID>
        <FatherName xml:space="preserve">        </FatherName>
        <LinkedCaseID>0</LinkedCaseID>
        <PartyID>2</PartyID>
        <CasePartyCategoryID>2</CasePartyCategoryID>
        <LegalEntityAddressID>74769720</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2</RoleName>
        <IsSubProceeding>FALSE</IsSubProceeding>
        <FullName>יוסף סניור</FullName>
        <FirstName>יוסף</FirstName>
        <LastName>סניור</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128927243</CasePartyID>
        <PartyTypeID>4</PartyTypeID>
        <ActivityStatusID>1</ActivityStatusID>
        <PartyAliasID>71</PartyAliasID>
        <PartyAliasName>עד מאשימה</PartyAliasName>
        <OrdinalNumber>2</OrdinalNumber>
        <LegalEntityID>73879205</LegalEntityID>
        <CaseLegalEntityID>87021373</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פיכמן 8 ירושלים </FullAddress>
        <MotionID>0</MotionID>
        <CasePleaID>0</CasePleaID>
        <LinkedCaseID>0</LinkedCaseID>
        <PartyID>1</PartyID>
        <CasePartyCategoryID>2</CasePartyCategoryID>
        <LegalEntityAddressID>76405431</LegalEntityAddressID>
        <PleaTypeID>8</PleaTypeID>
        <GroupPartyAlias/>
        <IsConverted>false</IsConverted>
        <RepresentatedNamesOfAssistant/>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2</RoleName>
        <IsSubProceeding>FALSE</IsSubProceeding>
        <FullName>אברהם סבוני</FullName>
        <FirstName>אברהם</FirstName>
        <LastName>סבוני</LastName>
        <PartyPropertyName/>
        <AuthenticationTypeAndNumber>ת.ז. 059790113</AuthenticationTypeAndNumber>
        <RepresentatedOrRepresentativesNames>אורן אדרת, יוסף אשכנזי, דוד זילר, דוד ליבאי</RepresentatedOrRepresentativesNames>
        <RepresentatedOrRepresentativesCount>4</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113580723</CasePartyID>
        <PartyTypeID>1</PartyTypeID>
        <ActivityStatusID>1</ActivityStatusID>
        <PartyAliasID>13</PartyAliasID>
        <PartyAliasName>נאשם</PartyAliasName>
        <OrdinalNumber>2</OrdinalNumber>
        <LegalEntityID>46312795</LegalEntityID>
        <CaseLegalEntityID>82314035</CaseLegalEntityID>
        <AuthenticationTypeID>1</AuthenticationTypeID>
        <AuthenticationTypeName>ת.ז.</AuthenticationTypeName>
        <LegalEntityNumber>059790113</LegalEntityNumber>
        <IsMainPartyType>true</IsMainPartyType>
        <CaseDisplayIdentifier>21196-07-13</CaseDisplayIdentifier>
        <CaseTypeID>10048</CaseTypeID>
        <CaseTypeName>תיק פלילי (ת"פ)</CaseTypeName>
        <CaseName>מדינת ישראל נ' יוסף ואח'</CaseName>
        <FullAddress>השחם 7 מעלה אדומים </FullAddress>
        <MotionID>0</MotionID>
        <CasePleaID>0</CasePleaID>
        <FatherName xml:space="preserve">        </FatherName>
        <LinkedCaseID>0</LinkedCaseID>
        <PartyID>2</PartyID>
        <CasePartyCategoryID>2</CasePartyCategoryID>
        <LegalEntityAddressID>74769721</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3</RoleName>
        <IsSubProceeding>FALSE</IsSubProceeding>
        <FullName>אילת אפיק</FullName>
        <FirstName>אילת</FirstName>
        <LastName>אפיק</LastName>
        <PartyPropertyName/>
        <AuthenticationTypeAndNumber>ת.ז. 013511159</AuthenticationTypeAndNumber>
        <RepresentatedOrRepresentativesNames>אלון רון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113580724</CasePartyID>
        <PartyTypeID>1</PartyTypeID>
        <ActivityStatusID>1</ActivityStatusID>
        <PartyAliasID>13</PartyAliasID>
        <PartyAliasName>נאשם</PartyAliasName>
        <OrdinalNumber>3</OrdinalNumber>
        <LegalEntityID>12687332</LegalEntityID>
        <CaseLegalEntityID>82314036</CaseLegalEntityID>
        <AuthenticationTypeID>1</AuthenticationTypeID>
        <AuthenticationTypeName>ת.ז.</AuthenticationTypeName>
        <LegalEntityNumber>013511159</LegalEntityNumber>
        <IsMainPartyType>true</IsMainPartyType>
        <CaseDisplayIdentifier>21196-07-13</CaseDisplayIdentifier>
        <CaseTypeID>10048</CaseTypeID>
        <CaseTypeName>תיק פלילי (ת"פ)</CaseTypeName>
        <CaseName>מדינת ישראל נ' יוסף ואח'</CaseName>
        <FullAddress>הכרמל 4 דירה 39 גני תקווה </FullAddress>
        <MotionID>0</MotionID>
        <CasePleaID>0</CasePleaID>
        <FatherName xml:space="preserve">        </FatherName>
        <LinkedCaseID>0</LinkedCaseID>
        <PartyID>2</PartyID>
        <CasePartyCategoryID>2</CasePartyCategoryID>
        <LegalEntityAddressID>74769722</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SelectionDS>
    <CaseName>מדינת ישראל נ' יוסף ואח'</CaseName>
    <CaseDisplayIdentifier>21196-07-13</CaseDisplayIdentifier>
    <CaseTypeShortName>ת"פ</CaseTypeShortName>
  </dt_DecisionCase>
  <dt_DecisionJudgePanel>
    <JudgeID>055486252@GOV.IL</JudgeID>
    <DisplayName>מיכל ברנט</DisplayName>
    <RoleName>שופט</RoleName>
    <UserTitleName>שופטת</UserTitleName>
  </dt_DecisionJudgePanel>
  <dt_LegalEntityDetails>
    <Fax>03-6200180</Fax>
    <Phone>03-6200150</Phone>
    <PartyID>2</PartyID>
    <PartyTypeID>2</PartyTypeID>
    <DecisionID>0</DecisionID>
    <StreetName>שאול המלך 39</StreetName>
    <ZipCode>64239</ZipCode>
    <CityName>תל אביב - יפו</CityName>
    <FullName> משרד עו"ד: אורי קינן</FullName>
  </dt_LegalEntityDetails>
  <dt_LegalEntityDetails>
    <PartyID>1</PartyID>
    <PartyTypeID>1</PartyTypeID>
    <DecisionID>0</DecisionID>
  </dt_LegalEntityDetails>
  <dt_LegalEntityDetails>
    <PartyID>2</PartyID>
    <PartyTypeID>1</PartyTypeID>
    <DecisionID>0</DecisionID>
    <StreetName>סלעית 9</StreetName>
    <CityName>גבעת זאב</CityName>
    <FullName>אילן                 יוסף                </FullName>
  </dt_LegalEntityDetails>
  <dt_LegalEntityDetails>
    <Fax>073-3736000</Fax>
    <Phone>03-5163093</Phone>
    <PartyID>1</PartyID>
    <PartyTypeID>2</PartyTypeID>
    <DecisionID>0</DecisionID>
    <StreetName>מנחם בגין 154</StreetName>
    <CityName>תל אביב - יפו</CityName>
    <FullName> פרקליטות מחוז ת"א (מיסוי וכלכלה)</FullName>
  </dt_LegalEntityDetails>
  <dt_LegalEntityDetails>
    <Fax>03-6090077</Fax>
    <Phone>03-6090101</Phone>
    <PartyID>2</PartyID>
    <PartyTypeID>2</PartyTypeID>
    <DecisionID>0</DecisionID>
    <StreetName>שד' שאול המלך 8</StreetName>
    <CityName>תל אביב - יפו</CityName>
    <FullName> משרד עו"ד: ליבאי, מן ושות'</FullName>
  </dt_LegalEntityDetails>
  <dt_LegalEntityDetails>
    <Fax>03-5622240</Fax>
    <PartyID>2</PartyID>
    <PartyTypeID>2</PartyTypeID>
    <DecisionID>0</DecisionID>
    <StreetName>לינקולן 20</StreetName>
    <ZipCode>67134</ZipCode>
    <CityName>תל אביב - יפו</CityName>
    <FullName> ורדי לשם רון - משרד עו"ד</FullName>
  </dt_LegalEntityDetails>
  <dt_LegalEntityDetails>
    <Fax>03-6966464</Fax>
    <Phone>03-6922020</Phone>
    <PartyID>2</PartyID>
    <PartyTypeID>2</PartyTypeID>
    <DecisionID>0</DecisionID>
    <StreetName>ויצמן 4</StreetName>
    <ZipCode>6423904</ZipCode>
    <CityName>תל אביב - יפו</CityName>
    <FullName> משרד עו"ד: הרצוג, פוקס נאמן ושות'</FullName>
  </dt_LegalEntityDetails>
  <dt_LegalEntityDetails>
    <Fax>03-6966464</Fax>
    <Phone>03-6922020</Phone>
    <PartyID>2</PartyID>
    <PartyTypeID>2</PartyTypeID>
    <DecisionID>0</DecisionID>
    <StreetName>ויצמן 4</StreetName>
    <ZipCode>6423904</ZipCode>
    <CityName>תל אביב - יפו</CityName>
    <FullName> משרד עו"ד: הרצוג, פוקס נאמן ושות'</FullName>
  </dt_LegalEntityDetails>
  <dt_LegalEntityDetails>
    <Fax>03-6932021</Fax>
    <Phone>03-6932020</Phone>
    <AddressDesc>מגדל אירופה ישראל</AddressDesc>
    <PartyID>2</PartyID>
    <PartyTypeID>2</PartyTypeID>
    <DecisionID>0</DecisionID>
    <StreetName>ויצמן 2</StreetName>
    <ZipCode>64239</ZipCode>
    <CityName>תל אביב - יפו</CityName>
    <FullName> משרד עו"ד: גיורא אדרת</FullName>
  </dt_LegalEntityDetails>
  <dt_LegalEntityDetails>
    <PartyID>1</PartyID>
    <PartyTypeID>4</PartyTypeID>
    <DecisionID>0</DecisionID>
  </dt_LegalEntityDetails>
  <dt_LegalEntityDetails>
    <Fax>073-3736000</Fax>
    <Phone>03-5163093</Phone>
    <PartyID>1</PartyID>
    <PartyTypeID>2</PartyTypeID>
    <DecisionID>0</DecisionID>
    <StreetName>מנחם בגין 154</StreetName>
    <CityName>תל אביב - יפו</CityName>
    <FullName> פרקליטות מחוז ת"א (מיסוי וכלכלה)</FullName>
  </dt_LegalEntityDetails>
  <dt_LegalEntityDetails>
    <PartyID>2</PartyID>
    <PartyTypeID>1</PartyTypeID>
    <DecisionID>0</DecisionID>
    <StreetName>השחם 7</StreetName>
    <CityName>מעלה אדומים</CityName>
    <FullName>אברהם                סבוני               </FullName>
  </dt_LegalEntityDetails>
  <dt_LegalEntityDetails>
    <PartyID>1</PartyID>
    <PartyTypeID>4</PartyTypeID>
    <DecisionID>0</DecisionID>
  </dt_LegalEntityDetails>
  <dt_LegalEntityDetails>
    <PartyID>2</PartyID>
    <PartyTypeID>1</PartyTypeID>
    <DecisionID>0</DecisionID>
    <StreetName>הכרמל 4 דירה 39</StreetName>
    <CityName>גני תקווה</CityName>
    <FullName>אילת                 אפיק                </FullName>
  </dt_LegalEntityDetails>
  <dt_CaseJudicalPersonActive>
    <CaseJudicalPerson>שופטת מיכל ברנט</CaseJudicalPerson>
  </dt_CaseJudicalPersonActive>
  <dt_Sitting>
    <FutureSittingDate>2015-01-07T09:00:00+02:00</FutureSittingDate>
    <PreviousMeetingDate>2014-12-04T16:00:00+02:00</PreviousMeetingDate>
    <NextSittingTypeID>2</NextSittingTypeID>
    <PreviousSittingTypeID>2</PreviousSittingTypeID>
    <NextMeetingDisplayName>שופטת מיכל ברנט</NextMeetingDisplayName>
    <NextMeetingRoleName>שופט</NextMeetingRoleName>
    <NextMeetingUserTitleName>שופטת</NextMeetingUserTitleName>
    <NextMeetingUserUPN>055486252@GOV.IL</NextMeetingUserUPN>
    <PreviousMeetingDisplayName>שופטת מיכל ברנט</PreviousMeetingDisplayName>
    <PreviousMeetingRoleName>שופט</PreviousMeetingRoleName>
    <PreviousMeetingUserTitleName>שופטת</PreviousMeetingUserTitleName>
    <PreviousMeetingUserUPN>055486252@GOV.IL</PreviousMeetingUserUPN>
  </dt_Sitting>
</DecisionTemplate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43AD-E58C-4AA4-B041-76DD33780F7C}">
  <ds:schemaRefs/>
</ds:datastoreItem>
</file>

<file path=customXml/itemProps2.xml><?xml version="1.0" encoding="utf-8"?>
<ds:datastoreItem xmlns:ds="http://schemas.openxmlformats.org/officeDocument/2006/customXml" ds:itemID="{7CCFDABD-E910-47AB-A882-1E0E6BE8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509</Words>
  <Characters>2549</Characters>
  <Application>Microsoft Office Word</Application>
  <DocSecurity>0</DocSecurity>
  <Lines>21</Lines>
  <Paragraphs>6</Paragraphs>
  <ScaleCrop>false</ScaleCrop>
  <Company>Microsoft Corporation</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NGCS</cp:lastModifiedBy>
  <cp:revision>94</cp:revision>
  <dcterms:created xsi:type="dcterms:W3CDTF">2012-08-06T05:16:00Z</dcterms:created>
  <dcterms:modified xsi:type="dcterms:W3CDTF">2015-01-04T06:16:00Z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